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569" w:rsidRDefault="00531569">
      <w:pPr>
        <w:spacing w:before="0" w:after="0"/>
        <w:jc w:val="right"/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954"/>
      <w:bookmarkStart w:id="6" w:name="_Toc222057534"/>
      <w:bookmarkStart w:id="7" w:name="_Toc22205781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</w:p>
    <w:p w:rsidR="00531569" w:rsidRDefault="00531569">
      <w:pPr>
        <w:pStyle w:val="19"/>
      </w:pPr>
      <w:bookmarkStart w:id="14" w:name="_Toc297816582"/>
      <w:bookmarkStart w:id="15" w:name="_Toc334207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Default="00C658F3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>
        <w:rPr>
          <w:b/>
          <w:caps/>
          <w:noProof/>
          <w:spacing w:val="-30"/>
          <w:kern w:val="28"/>
          <w:sz w:val="32"/>
          <w:szCs w:val="28"/>
          <w:lang w:eastAsia="ru-RU"/>
        </w:rPr>
        <w:drawing>
          <wp:inline distT="0" distB="0" distL="0" distR="0">
            <wp:extent cx="2019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569" w:rsidRDefault="00531569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</w:p>
    <w:p w:rsidR="00531569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>
        <w:rPr>
          <w:b/>
          <w:caps/>
          <w:spacing w:val="-30"/>
          <w:kern w:val="28"/>
          <w:sz w:val="32"/>
          <w:szCs w:val="28"/>
        </w:rPr>
        <w:t xml:space="preserve">Обосновывающие материалы </w:t>
      </w:r>
    </w:p>
    <w:p w:rsidR="00531569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>
        <w:rPr>
          <w:b/>
          <w:caps/>
          <w:spacing w:val="-30"/>
          <w:kern w:val="28"/>
          <w:sz w:val="32"/>
          <w:szCs w:val="28"/>
        </w:rPr>
        <w:t>к Схеме теплоснабжения муниципального образования «Город Калуга» до 2028 года</w:t>
      </w:r>
    </w:p>
    <w:p w:rsidR="00531569" w:rsidRDefault="00531569"/>
    <w:p w:rsidR="00531569" w:rsidRDefault="00531569"/>
    <w:p w:rsidR="00531569" w:rsidRDefault="00C658F3">
      <w:pPr>
        <w:ind w:firstLine="0"/>
        <w:jc w:val="center"/>
      </w:pPr>
      <w:r>
        <w:rPr>
          <w:b/>
          <w:caps/>
          <w:spacing w:val="-30"/>
          <w:kern w:val="28"/>
          <w:sz w:val="32"/>
          <w:szCs w:val="28"/>
        </w:rPr>
        <w:t xml:space="preserve">Глава </w:t>
      </w:r>
      <w:r w:rsidR="005B1668">
        <w:rPr>
          <w:b/>
          <w:caps/>
          <w:spacing w:val="-30"/>
          <w:kern w:val="28"/>
          <w:sz w:val="32"/>
          <w:szCs w:val="28"/>
        </w:rPr>
        <w:t>8</w:t>
      </w:r>
      <w:r>
        <w:rPr>
          <w:b/>
          <w:caps/>
          <w:spacing w:val="-30"/>
          <w:kern w:val="28"/>
          <w:sz w:val="32"/>
          <w:szCs w:val="28"/>
        </w:rPr>
        <w:t>. Предложения по строительству</w:t>
      </w:r>
      <w:r w:rsidR="005B1668">
        <w:rPr>
          <w:b/>
          <w:caps/>
          <w:spacing w:val="-30"/>
          <w:kern w:val="28"/>
          <w:sz w:val="32"/>
          <w:szCs w:val="28"/>
        </w:rPr>
        <w:t xml:space="preserve">, </w:t>
      </w:r>
      <w:r>
        <w:rPr>
          <w:b/>
          <w:caps/>
          <w:spacing w:val="-30"/>
          <w:kern w:val="28"/>
          <w:sz w:val="32"/>
          <w:szCs w:val="28"/>
        </w:rPr>
        <w:t xml:space="preserve"> реконструкции</w:t>
      </w:r>
      <w:r w:rsidR="005B1668">
        <w:rPr>
          <w:b/>
          <w:caps/>
          <w:spacing w:val="-30"/>
          <w:kern w:val="28"/>
          <w:sz w:val="32"/>
          <w:szCs w:val="28"/>
        </w:rPr>
        <w:t xml:space="preserve"> и модернизации</w:t>
      </w:r>
      <w:r>
        <w:rPr>
          <w:b/>
          <w:caps/>
          <w:spacing w:val="-30"/>
          <w:kern w:val="28"/>
          <w:sz w:val="32"/>
          <w:szCs w:val="28"/>
        </w:rPr>
        <w:t xml:space="preserve"> тепловых сетей</w:t>
      </w:r>
    </w:p>
    <w:p w:rsidR="00531569" w:rsidRDefault="00531569">
      <w:pPr>
        <w:ind w:firstLine="0"/>
        <w:jc w:val="center"/>
      </w:pPr>
    </w:p>
    <w:p w:rsidR="00531569" w:rsidRPr="005B1668" w:rsidRDefault="005B1668">
      <w:pPr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5B1668">
        <w:rPr>
          <w:b/>
          <w:caps/>
          <w:spacing w:val="-30"/>
          <w:kern w:val="28"/>
          <w:sz w:val="32"/>
          <w:szCs w:val="28"/>
        </w:rPr>
        <w:t>(актуализированная на 2022 год)</w:t>
      </w:r>
    </w:p>
    <w:p w:rsidR="00531569" w:rsidRDefault="00531569">
      <w:pPr>
        <w:ind w:firstLine="0"/>
        <w:jc w:val="center"/>
      </w:pPr>
    </w:p>
    <w:p w:rsidR="00531569" w:rsidRDefault="00531569">
      <w:pPr>
        <w:ind w:firstLine="0"/>
        <w:jc w:val="center"/>
      </w:pPr>
    </w:p>
    <w:p w:rsidR="00531569" w:rsidRDefault="00531569">
      <w:pPr>
        <w:ind w:firstLine="0"/>
        <w:jc w:val="center"/>
      </w:pPr>
    </w:p>
    <w:p w:rsidR="00531569" w:rsidRDefault="00531569">
      <w:pPr>
        <w:ind w:firstLine="0"/>
        <w:jc w:val="center"/>
      </w:pPr>
    </w:p>
    <w:p w:rsidR="00531569" w:rsidRDefault="00531569">
      <w:pPr>
        <w:ind w:firstLine="0"/>
        <w:jc w:val="center"/>
      </w:pPr>
    </w:p>
    <w:p w:rsidR="00531569" w:rsidRDefault="00531569" w:rsidP="005B1668">
      <w:pPr>
        <w:ind w:firstLine="0"/>
      </w:pPr>
    </w:p>
    <w:p w:rsidR="00531569" w:rsidRDefault="00531569">
      <w:pPr>
        <w:ind w:firstLine="0"/>
        <w:jc w:val="center"/>
      </w:pPr>
    </w:p>
    <w:p w:rsidR="00531569" w:rsidRDefault="005B1668">
      <w:pPr>
        <w:ind w:firstLine="0"/>
        <w:jc w:val="center"/>
      </w:pPr>
      <w:r>
        <w:t>Калуга, 2021</w:t>
      </w:r>
    </w:p>
    <w:p w:rsidR="00531569" w:rsidRDefault="00531569">
      <w:pPr>
        <w:pStyle w:val="10"/>
        <w:tabs>
          <w:tab w:val="left" w:pos="993"/>
        </w:tabs>
        <w:ind w:left="0" w:firstLine="567"/>
        <w:sectPr w:rsidR="0053156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1134" w:left="1701" w:header="510" w:footer="692" w:gutter="0"/>
          <w:cols w:space="708"/>
          <w:titlePg/>
          <w:docGrid w:linePitch="360"/>
        </w:sectPr>
      </w:pPr>
    </w:p>
    <w:p w:rsidR="00531569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bookmarkStart w:id="16" w:name="_Toc333913957"/>
      <w:r>
        <w:rPr>
          <w:rFonts w:ascii="Arial Black" w:hAnsi="Arial Black"/>
          <w:caps/>
        </w:rPr>
        <w:lastRenderedPageBreak/>
        <w:t xml:space="preserve">Состав </w:t>
      </w:r>
      <w:bookmarkEnd w:id="16"/>
      <w:r>
        <w:rPr>
          <w:rFonts w:ascii="Arial Black" w:hAnsi="Arial Black"/>
          <w:caps/>
        </w:rPr>
        <w:t>документов</w:t>
      </w:r>
    </w:p>
    <w:tbl>
      <w:tblPr>
        <w:tblW w:w="9017" w:type="dxa"/>
        <w:tblInd w:w="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531569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Шифр</w:t>
            </w:r>
          </w:p>
        </w:tc>
      </w:tr>
      <w:tr w:rsidR="00531569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29401.СТ-ПСТ.000.000.</w:t>
            </w:r>
          </w:p>
        </w:tc>
      </w:tr>
      <w:tr w:rsidR="00531569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left"/>
              <w:textAlignment w:val="auto"/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</w:tr>
      <w:tr w:rsidR="00531569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 w:rsidP="005B1668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Глава 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 Предложения по строительству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, реконструкции и модернизации</w:t>
            </w: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 те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пловых сетей.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.000.</w:t>
            </w:r>
          </w:p>
        </w:tc>
      </w:tr>
      <w:tr w:rsidR="00531569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1. Результаты гидравлических расчетов (прогнозируемое перспективное состояние систем теплоснабжения с учетом реализации мероприятий схемы теплоснабжения)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.001.</w:t>
            </w:r>
          </w:p>
        </w:tc>
      </w:tr>
      <w:tr w:rsidR="00531569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.002.</w:t>
            </w:r>
          </w:p>
        </w:tc>
      </w:tr>
    </w:tbl>
    <w:p w:rsidR="00531569" w:rsidRDefault="00531569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531569">
      <w:pPr>
        <w:rPr>
          <w:rFonts w:ascii="Arial Black" w:hAnsi="Arial Black"/>
        </w:rPr>
      </w:pPr>
    </w:p>
    <w:p w:rsidR="00531569" w:rsidRDefault="00C658F3">
      <w:pPr>
        <w:tabs>
          <w:tab w:val="left" w:pos="5626"/>
        </w:tabs>
        <w:rPr>
          <w:rFonts w:ascii="Arial Black" w:hAnsi="Arial Black"/>
        </w:rPr>
      </w:pPr>
      <w:r>
        <w:rPr>
          <w:rFonts w:ascii="Arial Black" w:hAnsi="Arial Black"/>
        </w:rPr>
        <w:tab/>
      </w:r>
    </w:p>
    <w:p w:rsidR="00531569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r>
        <w:rPr>
          <w:rFonts w:ascii="Arial Black" w:hAnsi="Arial Black"/>
        </w:rPr>
        <w:br w:type="page"/>
      </w:r>
      <w:r>
        <w:rPr>
          <w:rFonts w:ascii="Arial Black" w:hAnsi="Arial Black"/>
          <w:caps/>
        </w:rPr>
        <w:lastRenderedPageBreak/>
        <w:t>Содержание</w:t>
      </w:r>
      <w:bookmarkEnd w:id="14"/>
      <w:bookmarkEnd w:id="15"/>
    </w:p>
    <w:p w:rsidR="003C177B" w:rsidRPr="003C177B" w:rsidRDefault="00C658F3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r>
        <w:rPr>
          <w:rFonts w:ascii="Arial" w:hAnsi="Arial" w:cs="Arial"/>
          <w:b w:val="0"/>
          <w:sz w:val="32"/>
        </w:rPr>
        <w:fldChar w:fldCharType="begin"/>
      </w:r>
      <w:r>
        <w:rPr>
          <w:rFonts w:ascii="Arial" w:hAnsi="Arial" w:cs="Arial"/>
          <w:b w:val="0"/>
          <w:sz w:val="32"/>
        </w:rPr>
        <w:instrText xml:space="preserve"> TOC \o "1-3" \h \z \u </w:instrText>
      </w:r>
      <w:r>
        <w:rPr>
          <w:rFonts w:ascii="Arial" w:hAnsi="Arial" w:cs="Arial"/>
          <w:b w:val="0"/>
          <w:sz w:val="32"/>
        </w:rPr>
        <w:fldChar w:fldCharType="separate"/>
      </w:r>
      <w:hyperlink w:anchor="_Toc71267404" w:history="1">
        <w:r w:rsidR="003C177B" w:rsidRPr="003C177B">
          <w:rPr>
            <w:rStyle w:val="affb"/>
            <w:rFonts w:ascii="Arial" w:hAnsi="Arial" w:cs="Arial"/>
            <w:b w:val="0"/>
            <w:noProof/>
          </w:rPr>
          <w:t>Перечень таблиц</w:t>
        </w:r>
        <w:r w:rsidR="003C177B" w:rsidRPr="003C177B">
          <w:rPr>
            <w:rFonts w:ascii="Arial" w:hAnsi="Arial" w:cs="Arial"/>
            <w:b w:val="0"/>
            <w:noProof/>
            <w:webHidden/>
          </w:rPr>
          <w:tab/>
        </w:r>
        <w:r w:rsidR="003C177B"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3C177B">
          <w:rPr>
            <w:rFonts w:ascii="Arial" w:hAnsi="Arial" w:cs="Arial"/>
            <w:b w:val="0"/>
            <w:noProof/>
            <w:webHidden/>
          </w:rPr>
          <w:instrText xml:space="preserve"> PAGEREF _Toc71267404 \h </w:instrText>
        </w:r>
        <w:r w:rsidR="003C177B" w:rsidRPr="003C177B">
          <w:rPr>
            <w:rFonts w:ascii="Arial" w:hAnsi="Arial" w:cs="Arial"/>
            <w:b w:val="0"/>
            <w:noProof/>
            <w:webHidden/>
          </w:rPr>
        </w:r>
        <w:r w:rsidR="003C177B"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3C177B">
          <w:rPr>
            <w:rFonts w:ascii="Arial" w:hAnsi="Arial" w:cs="Arial"/>
            <w:b w:val="0"/>
            <w:noProof/>
            <w:webHidden/>
          </w:rPr>
          <w:t>4</w:t>
        </w:r>
        <w:r w:rsidR="003C177B"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5" w:history="1">
        <w:r w:rsidRPr="003C177B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1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Общие положения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_Toc71267405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5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6" w:history="1">
        <w:r w:rsidRPr="003C177B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2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_Toc71267406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7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7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3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_Toc71267407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8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8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4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_Toc71267408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18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9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5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_Toc71267409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19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0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6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нормативной надежности теплоснабжения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_Toc71267410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31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1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7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 с увеличением диаметра трубопроводов для обеспечения перспективных приростов тепловой нагрузки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_Toc71267411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32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2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8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сетей, подлежащих замене в связи с исчерпанием эксплуатационного ресурса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_Toc71267412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37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3C177B" w:rsidRDefault="003C177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3" w:history="1"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9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насосных станций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_Toc71267413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38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Default="003C177B">
      <w:pPr>
        <w:pStyle w:val="14"/>
        <w:rPr>
          <w:rFonts w:asciiTheme="minorHAnsi" w:eastAsiaTheme="minorEastAsia" w:hAnsiTheme="minorHAnsi" w:cstheme="minorBidi"/>
          <w:b w:val="0"/>
          <w:bCs w:val="0"/>
          <w:iCs w:val="0"/>
          <w:noProof/>
          <w:spacing w:val="0"/>
          <w:sz w:val="22"/>
          <w:szCs w:val="22"/>
          <w:lang w:eastAsia="ru-RU"/>
        </w:rPr>
      </w:pPr>
      <w:hyperlink w:anchor="_Toc71267414" w:history="1">
        <w:r w:rsidRPr="003C177B">
          <w:rPr>
            <w:rStyle w:val="affb"/>
            <w:rFonts w:ascii="Arial" w:hAnsi="Arial" w:cs="Arial"/>
            <w:b w:val="0"/>
            <w:noProof/>
            <w:lang w:eastAsia="ru-RU"/>
          </w:rPr>
          <w:t>10</w:t>
        </w:r>
        <w:r w:rsidRPr="003C177B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Pr="003C177B">
          <w:rPr>
            <w:rStyle w:val="affb"/>
            <w:rFonts w:ascii="Arial" w:hAnsi="Arial" w:cs="Arial"/>
            <w:b w:val="0"/>
            <w:noProof/>
            <w:lang w:eastAsia="ru-RU"/>
          </w:rPr>
  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  </w:r>
        <w:r w:rsidRPr="003C177B">
          <w:rPr>
            <w:rFonts w:ascii="Arial" w:hAnsi="Arial" w:cs="Arial"/>
            <w:b w:val="0"/>
            <w:noProof/>
            <w:webHidden/>
          </w:rPr>
          <w:tab/>
        </w:r>
        <w:r w:rsidRPr="003C177B">
          <w:rPr>
            <w:rFonts w:ascii="Arial" w:hAnsi="Arial" w:cs="Arial"/>
            <w:b w:val="0"/>
            <w:noProof/>
            <w:webHidden/>
          </w:rPr>
          <w:fldChar w:fldCharType="begin"/>
        </w:r>
        <w:r w:rsidRPr="003C177B">
          <w:rPr>
            <w:rFonts w:ascii="Arial" w:hAnsi="Arial" w:cs="Arial"/>
            <w:b w:val="0"/>
            <w:noProof/>
            <w:webHidden/>
          </w:rPr>
          <w:instrText xml:space="preserve"> PAGEREF _Toc71267414 \h </w:instrText>
        </w:r>
        <w:r w:rsidRPr="003C177B">
          <w:rPr>
            <w:rFonts w:ascii="Arial" w:hAnsi="Arial" w:cs="Arial"/>
            <w:b w:val="0"/>
            <w:noProof/>
            <w:webHidden/>
          </w:rPr>
        </w:r>
        <w:r w:rsidRPr="003C177B">
          <w:rPr>
            <w:rFonts w:ascii="Arial" w:hAnsi="Arial" w:cs="Arial"/>
            <w:b w:val="0"/>
            <w:noProof/>
            <w:webHidden/>
          </w:rPr>
          <w:fldChar w:fldCharType="separate"/>
        </w:r>
        <w:r w:rsidRPr="003C177B">
          <w:rPr>
            <w:rFonts w:ascii="Arial" w:hAnsi="Arial" w:cs="Arial"/>
            <w:b w:val="0"/>
            <w:noProof/>
            <w:webHidden/>
          </w:rPr>
          <w:t>39</w:t>
        </w:r>
        <w:r w:rsidRPr="003C177B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531569" w:rsidRDefault="00C658F3">
      <w:pPr>
        <w:pStyle w:val="10"/>
        <w:numPr>
          <w:ilvl w:val="0"/>
          <w:numId w:val="0"/>
        </w:numPr>
        <w:pBdr>
          <w:top w:val="single" w:sz="48" w:space="2" w:color="FFFFFF"/>
        </w:pBdr>
        <w:tabs>
          <w:tab w:val="left" w:pos="993"/>
        </w:tabs>
        <w:spacing w:before="0" w:after="0" w:line="240" w:lineRule="auto"/>
        <w:jc w:val="center"/>
        <w:rPr>
          <w:b/>
        </w:rPr>
      </w:pPr>
      <w:r>
        <w:rPr>
          <w:rFonts w:ascii="Arial" w:hAnsi="Arial" w:cs="Arial"/>
          <w:bCs/>
          <w:caps w:val="0"/>
          <w:sz w:val="32"/>
        </w:rPr>
        <w:lastRenderedPageBreak/>
        <w:fldChar w:fldCharType="end"/>
      </w:r>
      <w:bookmarkStart w:id="17" w:name="_Toc335989355"/>
      <w:bookmarkStart w:id="18" w:name="_Toc335989303"/>
      <w:bookmarkStart w:id="19" w:name="_Toc71267404"/>
      <w:r>
        <w:rPr>
          <w:b/>
        </w:rPr>
        <w:t>Перечень таблиц</w:t>
      </w:r>
      <w:bookmarkEnd w:id="17"/>
      <w:bookmarkEnd w:id="18"/>
      <w:bookmarkEnd w:id="19"/>
    </w:p>
    <w:p w:rsidR="003C177B" w:rsidRPr="003C177B" w:rsidRDefault="00C658F3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r>
        <w:rPr>
          <w:rFonts w:ascii="Arial" w:hAnsi="Arial" w:cs="Arial"/>
          <w:i w:val="0"/>
          <w:sz w:val="24"/>
          <w:szCs w:val="24"/>
          <w:highlight w:val="yellow"/>
        </w:rPr>
        <w:fldChar w:fldCharType="begin"/>
      </w:r>
      <w:r>
        <w:rPr>
          <w:rFonts w:ascii="Arial" w:hAnsi="Arial" w:cs="Arial"/>
          <w:i w:val="0"/>
          <w:sz w:val="24"/>
          <w:szCs w:val="24"/>
          <w:highlight w:val="yellow"/>
        </w:rPr>
        <w:instrText xml:space="preserve"> TOC \h \z \c "Таблица" </w:instrText>
      </w:r>
      <w:r>
        <w:rPr>
          <w:rFonts w:ascii="Arial" w:hAnsi="Arial" w:cs="Arial"/>
          <w:i w:val="0"/>
          <w:sz w:val="24"/>
          <w:szCs w:val="24"/>
          <w:highlight w:val="yellow"/>
        </w:rPr>
        <w:fldChar w:fldCharType="separate"/>
      </w:r>
      <w:hyperlink w:anchor="_Toc71267418" w:history="1">
        <w:r w:rsidR="003C177B"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3.1 - Перечень мероприятий по строительству тепловых сетей для обеспечения перспективных приростов тепловой нагрузки под комплексную застройку</w:t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_Toc71267418 \h </w:instrText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9</w:t>
        </w:r>
        <w:r w:rsidR="003C177B"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3C177B" w:rsidRDefault="003C177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19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4.1 – Строительство тепловых сетей для взаимного резервирования источников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_Toc71267419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18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3C177B" w:rsidRDefault="003C177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0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5.1 – Строительство тепловых сетей для повышения эффективности функционирования систем теплоснабжения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_Toc71267420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20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3C177B" w:rsidRDefault="003C177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1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5.2 – Реконструкция тепловых сетей для повышения эффективности функционирования систем теплоснабжения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_Toc71267421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21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3C177B" w:rsidRDefault="003C177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2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6.1 –Строительство тепловых сетей для обеспечения нормативных показателей надежности.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_Toc71267422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31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3C177B" w:rsidRDefault="003C177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3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7.1 –Реконструкция тепловых сетей для присоединения новых потребителей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33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Default="003C177B">
      <w:pPr>
        <w:pStyle w:val="afd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sz w:val="22"/>
          <w:szCs w:val="22"/>
          <w:lang w:val="ru-RU" w:eastAsia="ru-RU"/>
        </w:rPr>
      </w:pPr>
      <w:hyperlink w:anchor="_Toc71267424" w:history="1">
        <w:r w:rsidRPr="003C177B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10.1 –Строительство тепловых сетей для обеспечения нормативных показателей надежности.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_Toc71267424 \h </w:instrTex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t>40</w:t>
        </w:r>
        <w:r w:rsidRPr="003C177B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31569" w:rsidRDefault="00C658F3">
      <w:pPr>
        <w:spacing w:line="360" w:lineRule="auto"/>
        <w:rPr>
          <w:rFonts w:cs="Arial"/>
          <w:i/>
        </w:rPr>
      </w:pPr>
      <w:r>
        <w:rPr>
          <w:rFonts w:cs="Arial"/>
          <w:sz w:val="24"/>
          <w:szCs w:val="24"/>
          <w:highlight w:val="yellow"/>
        </w:rPr>
        <w:fldChar w:fldCharType="end"/>
      </w:r>
    </w:p>
    <w:p w:rsidR="00531569" w:rsidRDefault="00531569">
      <w:pPr>
        <w:rPr>
          <w:rFonts w:cs="Arial"/>
        </w:rPr>
      </w:pPr>
    </w:p>
    <w:p w:rsidR="00531569" w:rsidRDefault="00531569">
      <w:pPr>
        <w:rPr>
          <w:rFonts w:cs="Arial"/>
        </w:rPr>
      </w:pPr>
    </w:p>
    <w:p w:rsidR="00531569" w:rsidRDefault="00531569">
      <w:pPr>
        <w:rPr>
          <w:rFonts w:cs="Arial"/>
        </w:rPr>
      </w:pPr>
    </w:p>
    <w:p w:rsidR="00531569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cs="Arial"/>
        </w:rPr>
      </w:pPr>
      <w:r>
        <w:rPr>
          <w:rFonts w:cs="Arial"/>
        </w:rPr>
        <w:br w:type="page"/>
      </w:r>
    </w:p>
    <w:p w:rsidR="00531569" w:rsidRDefault="00531569">
      <w:pPr>
        <w:sectPr w:rsidR="00531569">
          <w:headerReference w:type="first" r:id="rId16"/>
          <w:footerReference w:type="first" r:id="rId17"/>
          <w:pgSz w:w="11906" w:h="16838"/>
          <w:pgMar w:top="851" w:right="1134" w:bottom="1134" w:left="1701" w:header="510" w:footer="691" w:gutter="0"/>
          <w:cols w:space="708"/>
          <w:docGrid w:linePitch="360"/>
        </w:sectPr>
      </w:pPr>
      <w:bookmarkStart w:id="20" w:name="_GoBack"/>
      <w:bookmarkEnd w:id="20"/>
    </w:p>
    <w:p w:rsidR="00531569" w:rsidRDefault="00C658F3">
      <w:pPr>
        <w:pStyle w:val="10"/>
        <w:rPr>
          <w:spacing w:val="-10"/>
          <w:kern w:val="28"/>
        </w:rPr>
      </w:pPr>
      <w:bookmarkStart w:id="21" w:name="_Toc71267405"/>
      <w:r>
        <w:rPr>
          <w:spacing w:val="-10"/>
          <w:kern w:val="28"/>
        </w:rPr>
        <w:lastRenderedPageBreak/>
        <w:t>Общие положения</w:t>
      </w:r>
      <w:bookmarkEnd w:id="21"/>
    </w:p>
    <w:p w:rsidR="00531569" w:rsidRDefault="00531569"/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Предложения по строительству, реконструкции и техническому перевооружению источников тепловой энергии разработаны в соответствии с  пунктом 43 Требований к схемам теплоснабжения.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В результате разработки в соответствии с пунктом 43 Требований обоснованы следующие предложения: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а)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б)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в)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г)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д) строительство тепловых сетей для обеспечения нормативной надежности теплоснабжения;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е) реконструкция тепловых сетей с увеличением диаметра трубопроводов для обеспечения перспективных приростов тепловой нагрузки;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ж) реконструкция тепловых сетей, подлежащих замене в связи с исчерпанием эксплуатационного ресурса;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>
        <w:rPr>
          <w:rFonts w:eastAsia="Times New Roman"/>
          <w:kern w:val="28"/>
          <w:sz w:val="24"/>
          <w:lang w:eastAsia="ru-RU"/>
        </w:rPr>
        <w:t>з) строительство и реконструкция насосных станций.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>
        <w:rPr>
          <w:rFonts w:eastAsia="Times New Roman"/>
          <w:kern w:val="28"/>
          <w:sz w:val="24"/>
          <w:lang w:eastAsia="ru-RU"/>
        </w:rPr>
        <w:t xml:space="preserve">Предложения по строительству и реконструкции тепловых сетей были сформированы на основе принятого варианта развития систем теплоснабжения муниципального образования «Город Калуга» в соответствии с </w:t>
      </w:r>
      <w:r>
        <w:rPr>
          <w:rFonts w:cs="Arial"/>
          <w:sz w:val="24"/>
          <w:szCs w:val="24"/>
        </w:rPr>
        <w:t xml:space="preserve">Главой </w:t>
      </w:r>
      <w:r w:rsidR="0033362D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«Мастер-план разработки схемы теплоснабжения муниципального образования "Город Калуга" на период до 2028 года» обосновывающих материалов к схеме тепл</w:t>
      </w:r>
      <w:r w:rsidR="0033362D">
        <w:rPr>
          <w:rFonts w:cs="Arial"/>
          <w:sz w:val="24"/>
          <w:szCs w:val="24"/>
        </w:rPr>
        <w:t>оснабжения (шифр 29401.ОМ-ПСТ.005</w:t>
      </w:r>
      <w:r>
        <w:rPr>
          <w:rFonts w:cs="Arial"/>
          <w:sz w:val="24"/>
          <w:szCs w:val="24"/>
        </w:rPr>
        <w:t xml:space="preserve">.000). </w:t>
      </w:r>
    </w:p>
    <w:p w:rsidR="00531569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Результаты гидравлических расчетов при реализации мероприятий по тепловым сетям на каждый период действия схемы теплоснабжения приведены в </w:t>
      </w:r>
      <w:r>
        <w:rPr>
          <w:rFonts w:cs="Arial"/>
          <w:sz w:val="24"/>
          <w:szCs w:val="24"/>
        </w:rPr>
        <w:lastRenderedPageBreak/>
        <w:t xml:space="preserve">Приложении 1 к Главе </w:t>
      </w:r>
      <w:r w:rsidR="0033362D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 xml:space="preserve"> «Предложения по строительству и реконструкции тепловых сетей и сооружений на них» обосновывающих материалов к схеме теплоснабжения (шифр 29401.ОМ-ПСТ.00</w:t>
      </w:r>
      <w:r w:rsidR="0033362D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.001).</w:t>
      </w:r>
    </w:p>
    <w:p w:rsidR="00531569" w:rsidRDefault="00C658F3">
      <w:pPr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>Предложения по новому строительству, реконструкции и техническому вооружению тепловых сетей и сооружений на них систематизированы в шесть групп: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новое строительство для подключения новых потребителей;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новое строительство для объединения котельных;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реконструкция с увеличением диаметра для подключения новых потребителей.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реконструкция с увеличением диаметра для объединения котельных.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реконструкция с увеличением диаметра для нормализации гидравлических режимов;</w:t>
      </w:r>
    </w:p>
    <w:p w:rsidR="00531569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новое строительство и реконструкция для обеспечения надежности.</w:t>
      </w:r>
    </w:p>
    <w:p w:rsidR="00531569" w:rsidRDefault="00531569">
      <w:pPr>
        <w:spacing w:before="0" w:after="0" w:line="360" w:lineRule="auto"/>
        <w:rPr>
          <w:sz w:val="24"/>
          <w:szCs w:val="24"/>
        </w:rPr>
      </w:pPr>
    </w:p>
    <w:p w:rsidR="00531569" w:rsidRDefault="00C658F3">
      <w:pPr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>Наименование участков в таблицах приведено в соответствии с электронной моделью систем теплоснабжения МО «Город Калуга».</w:t>
      </w:r>
    </w:p>
    <w:p w:rsidR="00531569" w:rsidRDefault="00C658F3">
      <w:pPr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>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(см. раздел 8 Главы).</w:t>
      </w:r>
    </w:p>
    <w:p w:rsidR="00531569" w:rsidRDefault="00531569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</w:p>
    <w:p w:rsidR="00531569" w:rsidRDefault="00C658F3">
      <w:pPr>
        <w:pStyle w:val="10"/>
        <w:rPr>
          <w:rFonts w:eastAsia="Times New Roman"/>
          <w:kern w:val="28"/>
          <w:sz w:val="24"/>
          <w:lang w:eastAsia="ru-RU"/>
        </w:rPr>
      </w:pPr>
      <w:bookmarkStart w:id="22" w:name="_Toc71267406"/>
      <w:r>
        <w:rPr>
          <w:rFonts w:eastAsia="Times New Roman"/>
          <w:kern w:val="28"/>
          <w:sz w:val="24"/>
          <w:lang w:eastAsia="ru-RU"/>
        </w:rPr>
        <w:lastRenderedPageBreak/>
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2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Схемой теплоснабжения не предусмотрены мероприятия по строительству и реконструкции тепловых сетей для перераспределения нагрузки между источниками для перераспределения тепловой нагрузки.</w:t>
      </w:r>
    </w:p>
    <w:p w:rsidR="00531569" w:rsidRDefault="00C658F3">
      <w:pPr>
        <w:pStyle w:val="10"/>
        <w:rPr>
          <w:kern w:val="28"/>
          <w:lang w:eastAsia="ru-RU"/>
        </w:rPr>
      </w:pPr>
      <w:bookmarkStart w:id="23" w:name="_Toc71267407"/>
      <w:r>
        <w:rPr>
          <w:kern w:val="28"/>
          <w:lang w:eastAsia="ru-RU"/>
        </w:rPr>
        <w:lastRenderedPageBreak/>
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bookmarkEnd w:id="23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 приведен в таблице 3.1, с указанием стоимости мероприятий в ценах базового года.</w:t>
      </w:r>
    </w:p>
    <w:p w:rsidR="00531569" w:rsidRDefault="00531569">
      <w:pPr>
        <w:rPr>
          <w:lang w:eastAsia="ru-RU"/>
        </w:rPr>
      </w:pPr>
    </w:p>
    <w:p w:rsidR="00531569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bookmarkStart w:id="24" w:name="_Toc359498523"/>
      <w:r>
        <w:rPr>
          <w:sz w:val="20"/>
        </w:rPr>
        <w:br w:type="page"/>
      </w:r>
    </w:p>
    <w:p w:rsidR="00531569" w:rsidRDefault="00531569">
      <w:pPr>
        <w:pStyle w:val="19"/>
        <w:rPr>
          <w:sz w:val="20"/>
        </w:rPr>
        <w:sectPr w:rsidR="00531569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Default="00C658F3">
      <w:pPr>
        <w:pStyle w:val="19"/>
        <w:rPr>
          <w:sz w:val="20"/>
        </w:rPr>
      </w:pPr>
      <w:bookmarkStart w:id="25" w:name="_Toc71267418"/>
      <w:r>
        <w:rPr>
          <w:sz w:val="20"/>
        </w:rPr>
        <w:lastRenderedPageBreak/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3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- </w:t>
      </w:r>
      <w:bookmarkEnd w:id="24"/>
      <w:r>
        <w:rPr>
          <w:sz w:val="20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</w:t>
      </w:r>
      <w:bookmarkEnd w:id="25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903"/>
        <w:gridCol w:w="2043"/>
        <w:gridCol w:w="1175"/>
        <w:gridCol w:w="1208"/>
        <w:gridCol w:w="1208"/>
        <w:gridCol w:w="2627"/>
        <w:gridCol w:w="2129"/>
        <w:gridCol w:w="1646"/>
      </w:tblGrid>
      <w:tr w:rsidR="00531569">
        <w:trPr>
          <w:cantSplit/>
          <w:trHeight w:val="169"/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bookmarkStart w:id="26" w:name="RANGE!A1"/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  <w:bookmarkEnd w:id="26"/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2108.4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696.64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204.82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674.54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1479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292.6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475.475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 (ГВС)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6512.8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3296.6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2999.15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621.775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43863.3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 (2017) 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522.58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85.95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ТКК3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КЭМЗ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578.5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2633.4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2985.6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1375.2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1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660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79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653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16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77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2941.2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4452.65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2500.45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Тульское шоссе, 28а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1915.2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8905.3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931.7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3686.38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512.05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1755.08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8065.6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16383.25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2710.8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22020.3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23384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9687.6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4893.2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6116.5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ТК18а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УзД4_1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1097.25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126.06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1948.1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3237.9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389.64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6566.4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845.5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42130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4516.8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1882.5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746.4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486.9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ТК22к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7534.8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369.36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2795.85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15123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527.1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592.9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3811.5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10328.4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052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2616.75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1609.3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1863.4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6834.3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1524.6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43528.5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49905.9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14262.3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1976.1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5081.4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2899.4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1679.4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219.45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2936.725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987.525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3498.3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2960.1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2556.45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2381.65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2786.1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808.6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>
        <w:trPr>
          <w:cantSplit/>
          <w:trHeight w:hRule="exact" w:val="284"/>
        </w:trPr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37295.4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732747.98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</w:tr>
    </w:tbl>
    <w:p w:rsidR="00531569" w:rsidRDefault="00531569">
      <w:pPr>
        <w:pStyle w:val="10"/>
        <w:rPr>
          <w:kern w:val="28"/>
          <w:lang w:eastAsia="ru-RU"/>
        </w:rPr>
        <w:sectPr w:rsidR="00531569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</w:p>
    <w:p w:rsidR="00531569" w:rsidRDefault="00C658F3">
      <w:pPr>
        <w:pStyle w:val="10"/>
        <w:rPr>
          <w:kern w:val="28"/>
          <w:lang w:eastAsia="ru-RU"/>
        </w:rPr>
      </w:pPr>
      <w:bookmarkStart w:id="27" w:name="_Toc71267408"/>
      <w:r>
        <w:rPr>
          <w:kern w:val="28"/>
          <w:lang w:eastAsia="ru-RU"/>
        </w:rPr>
        <w:lastRenderedPageBreak/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7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 xml:space="preserve">Схемой теплоснабжения предлагается взаимное резервирование промышленно-отопительных котельных КЗТА и КЭМЗ и объединение данных источников в единую систему теплоснабжения. </w:t>
      </w:r>
    </w:p>
    <w:p w:rsidR="00531569" w:rsidRDefault="00C658F3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Предлагаемый к строительству участок представлен в таблице 4.1.</w:t>
      </w:r>
    </w:p>
    <w:p w:rsidR="00531569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Default="00C658F3">
      <w:pPr>
        <w:pStyle w:val="19"/>
        <w:jc w:val="both"/>
        <w:rPr>
          <w:sz w:val="20"/>
        </w:rPr>
      </w:pPr>
      <w:bookmarkStart w:id="28" w:name="_Toc71267419"/>
      <w:r>
        <w:rPr>
          <w:sz w:val="20"/>
        </w:rPr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4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– Строительство тепловых сетей для взаимного резервирования источников</w:t>
      </w:r>
      <w:bookmarkEnd w:id="28"/>
    </w:p>
    <w:tbl>
      <w:tblPr>
        <w:tblW w:w="912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42527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КЭМЗ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269.1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269,1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Default="00C658F3">
      <w:pPr>
        <w:pStyle w:val="10"/>
        <w:rPr>
          <w:kern w:val="28"/>
          <w:lang w:eastAsia="ru-RU"/>
        </w:rPr>
      </w:pPr>
      <w:bookmarkStart w:id="29" w:name="_Toc71267409"/>
      <w:r>
        <w:rPr>
          <w:kern w:val="28"/>
          <w:lang w:eastAsia="ru-RU"/>
        </w:rPr>
        <w:lastRenderedPageBreak/>
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9"/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Для повышения эффективности функционирования систем теплоснабжения МО «Город Калуга» схемой теплоснабжения предусмотрены мероприятия по закрытию ряда зон теплоснабжения и перевода тепловой нагрузки на смежные энергоисточники. Также для повышения эффективности функционирования системы теплоснабжения МО «Город Калуга» схемой теплоснабжения предусмотрено объединение ряда котельных в единую систему теплоснабжения. Для реализации данных мероприятий необходимо осуществить строительство и реконструкцию ряда участков тепловых сетей, перечень которых приведен в таблицах 5.1 и 5.2, с указанием стоимости в ценах базового года.</w:t>
      </w:r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>
        <w:rPr>
          <w:sz w:val="20"/>
        </w:rPr>
        <w:br w:type="page"/>
      </w:r>
    </w:p>
    <w:p w:rsidR="00531569" w:rsidRDefault="00531569">
      <w:pPr>
        <w:pStyle w:val="19"/>
        <w:jc w:val="both"/>
        <w:rPr>
          <w:sz w:val="20"/>
        </w:rPr>
        <w:sectPr w:rsidR="00531569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Default="00C658F3">
      <w:pPr>
        <w:pStyle w:val="19"/>
        <w:jc w:val="both"/>
        <w:rPr>
          <w:sz w:val="20"/>
        </w:rPr>
      </w:pPr>
      <w:bookmarkStart w:id="30" w:name="_Toc71267420"/>
      <w:r>
        <w:rPr>
          <w:sz w:val="20"/>
        </w:rPr>
        <w:lastRenderedPageBreak/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5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– Строительство тепловых сетей для повышения эффективности функционирования систем теплоснабжения</w:t>
      </w:r>
      <w:bookmarkEnd w:id="30"/>
    </w:p>
    <w:tbl>
      <w:tblPr>
        <w:tblW w:w="148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2064"/>
        <w:gridCol w:w="2195"/>
        <w:gridCol w:w="1218"/>
        <w:gridCol w:w="1197"/>
        <w:gridCol w:w="1197"/>
        <w:gridCol w:w="2767"/>
        <w:gridCol w:w="2099"/>
        <w:gridCol w:w="1322"/>
      </w:tblGrid>
      <w:tr w:rsidR="00531569">
        <w:trPr>
          <w:trHeight w:val="318"/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диаметр ОТ, м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 гвс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Вишневского, 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5059.08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 (ГВС)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2432.72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2314.26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Театральная,4г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2484.9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3556.8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941.85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2556.45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6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489.5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70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 гвс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315.15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42161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2195.26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Ф.Энгельса,13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 Горького, 1б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1573.2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5948.7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Болотникова,29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4066.2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Хрустальная,50а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10068.7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1617.5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846.9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Новый Тепличный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504.1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42413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7283.34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42414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4887.56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7577.6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Гурьянова,59а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2298.24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trHeight w:hRule="exact" w:val="284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4225.6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75307.37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Default="00531569">
      <w:pPr>
        <w:rPr>
          <w:lang w:eastAsia="ru-RU"/>
        </w:rPr>
      </w:pPr>
    </w:p>
    <w:p w:rsidR="00531569" w:rsidRDefault="00C658F3">
      <w:pPr>
        <w:pStyle w:val="19"/>
        <w:jc w:val="both"/>
        <w:rPr>
          <w:sz w:val="20"/>
        </w:rPr>
      </w:pPr>
      <w:bookmarkStart w:id="31" w:name="_Toc71267421"/>
      <w:r>
        <w:rPr>
          <w:sz w:val="20"/>
        </w:rPr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5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2</w:t>
      </w:r>
      <w:r>
        <w:rPr>
          <w:sz w:val="20"/>
        </w:rPr>
        <w:fldChar w:fldCharType="end"/>
      </w:r>
      <w:r>
        <w:rPr>
          <w:sz w:val="20"/>
        </w:rPr>
        <w:t xml:space="preserve"> – Реконструкция тепловых сетей для повышения эффективности функционирования систем теплоснабжения</w:t>
      </w:r>
      <w:bookmarkEnd w:id="31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732"/>
        <w:gridCol w:w="1757"/>
        <w:gridCol w:w="1044"/>
        <w:gridCol w:w="1885"/>
        <w:gridCol w:w="1885"/>
        <w:gridCol w:w="2350"/>
        <w:gridCol w:w="1885"/>
        <w:gridCol w:w="1402"/>
      </w:tblGrid>
      <w:tr w:rsidR="00531569">
        <w:trPr>
          <w:cantSplit/>
          <w:trHeight w:hRule="exact" w:val="683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2352.2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175.32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У259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ТККир32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487.94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16527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499.8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309.4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2641.8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18011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4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3572.25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801.05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1038.6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14742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42137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4500.6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130.186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Пролетарская,125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761.6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949.62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3236.8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Андриановой,5а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40028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467.37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121.17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3832.05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2084.36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1012.96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 18а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692.4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2532.87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23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11565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7см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930.15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12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151.57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2604.42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500.85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515.16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1173.42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314.82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19.77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247.6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3080.144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29502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30078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ТК-17-Г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1246.72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30117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1927.8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92.85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1268.95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4271.1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1023.4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523.6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25991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1918.9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71.55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28889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2713.2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428.4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4231.81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138.48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865.5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110.18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13184.7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29238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749.1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238.35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Молодёжная,5а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43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837.64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818.16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915.56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2166.5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3A3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ТК38 со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B30F4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3A3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B30F4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3A3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B30F4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3A3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B30F46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671.15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1263.63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2266.56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Tr="00524AE0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DF0A77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>
        <w:trPr>
          <w:cantSplit/>
          <w:trHeight w:hRule="exact" w:val="284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8796.97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195909.93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Default="00531569">
      <w:pPr>
        <w:rPr>
          <w:lang w:eastAsia="ru-RU"/>
        </w:rPr>
        <w:sectPr w:rsidR="00531569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Default="00C658F3">
      <w:pPr>
        <w:pStyle w:val="10"/>
        <w:rPr>
          <w:kern w:val="28"/>
          <w:lang w:eastAsia="ru-RU"/>
        </w:rPr>
      </w:pPr>
      <w:bookmarkStart w:id="32" w:name="_Toc71267410"/>
      <w:r>
        <w:rPr>
          <w:kern w:val="28"/>
          <w:lang w:eastAsia="ru-RU"/>
        </w:rPr>
        <w:lastRenderedPageBreak/>
        <w:t>Строительство тепловых сетей для обеспечения нормативной надежности теплоснабжения</w:t>
      </w:r>
      <w:bookmarkEnd w:id="32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Обоснование по строительству тепловых сетей для обеспечения нормативной надежности теплоснабжения приведено в Главе 9 «</w:t>
      </w:r>
      <w:r>
        <w:rPr>
          <w:rFonts w:eastAsia="Times New Roman" w:cs="Arial"/>
          <w:color w:val="000000"/>
          <w:spacing w:val="0"/>
          <w:sz w:val="24"/>
          <w:szCs w:val="24"/>
          <w:lang w:eastAsia="ru-RU"/>
        </w:rPr>
        <w:t>Оценка надежности теплоснабжения» обосновывающих материалов схемы теплоснабжения (шифр 29401.ОМ-ПСТ.009.000).</w:t>
      </w: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Перечень предлагаемых мероприятий приведен в таблице 6.1.</w:t>
      </w:r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pStyle w:val="19"/>
        <w:rPr>
          <w:sz w:val="20"/>
        </w:rPr>
      </w:pPr>
      <w:bookmarkStart w:id="33" w:name="_Toc71267422"/>
      <w:r>
        <w:rPr>
          <w:sz w:val="20"/>
        </w:rPr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6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3"/>
    </w:p>
    <w:tbl>
      <w:tblPr>
        <w:tblW w:w="9128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ТКП4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У7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1-й Академический 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2014-2017</w:t>
            </w:r>
          </w:p>
        </w:tc>
      </w:tr>
      <w:tr w:rsidR="00531569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rPr>
          <w:lang w:eastAsia="ru-RU"/>
        </w:rPr>
      </w:pPr>
    </w:p>
    <w:p w:rsidR="00531569" w:rsidRDefault="00C658F3">
      <w:pPr>
        <w:pStyle w:val="10"/>
        <w:rPr>
          <w:kern w:val="28"/>
          <w:lang w:eastAsia="ru-RU"/>
        </w:rPr>
      </w:pPr>
      <w:bookmarkStart w:id="34" w:name="_Toc71267411"/>
      <w:r>
        <w:rPr>
          <w:kern w:val="28"/>
          <w:lang w:eastAsia="ru-RU"/>
        </w:rPr>
        <w:lastRenderedPageBreak/>
        <w:t>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34"/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rFonts w:cs="Arial"/>
          <w:sz w:val="24"/>
          <w:szCs w:val="24"/>
        </w:rPr>
        <w:t>Перечень участков тепловых сетей, предлагаемых к реконструкции с увеличением диаметра, для обеспечения приростов тепловой нагрузки приведен в таблице 7.1</w:t>
      </w:r>
      <w:r>
        <w:rPr>
          <w:sz w:val="24"/>
          <w:lang w:eastAsia="ru-RU"/>
        </w:rPr>
        <w:t xml:space="preserve"> с указанием стоимости в ценах базового года.</w:t>
      </w:r>
    </w:p>
    <w:p w:rsidR="00531569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Default="00531569">
      <w:pPr>
        <w:pStyle w:val="19"/>
        <w:rPr>
          <w:sz w:val="20"/>
        </w:rPr>
        <w:sectPr w:rsidR="00531569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Default="00C658F3">
      <w:pPr>
        <w:pStyle w:val="19"/>
        <w:rPr>
          <w:sz w:val="20"/>
        </w:rPr>
      </w:pPr>
      <w:bookmarkStart w:id="35" w:name="_Toc71267423"/>
      <w:r>
        <w:rPr>
          <w:sz w:val="20"/>
        </w:rPr>
        <w:lastRenderedPageBreak/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7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–Реконструкция тепловых сетей для присоединения новых потребителей</w:t>
      </w:r>
      <w:bookmarkEnd w:id="35"/>
    </w:p>
    <w:tbl>
      <w:tblPr>
        <w:tblW w:w="14878" w:type="dxa"/>
        <w:tblLayout w:type="fixed"/>
        <w:tblLook w:val="04A0" w:firstRow="1" w:lastRow="0" w:firstColumn="1" w:lastColumn="0" w:noHBand="0" w:noVBand="1"/>
      </w:tblPr>
      <w:tblGrid>
        <w:gridCol w:w="965"/>
        <w:gridCol w:w="1938"/>
        <w:gridCol w:w="1794"/>
        <w:gridCol w:w="1062"/>
        <w:gridCol w:w="1913"/>
        <w:gridCol w:w="1913"/>
        <w:gridCol w:w="1967"/>
        <w:gridCol w:w="1913"/>
        <w:gridCol w:w="1413"/>
      </w:tblGrid>
      <w:tr w:rsidR="00531569">
        <w:trPr>
          <w:trHeight w:hRule="exact" w:val="764"/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>
        <w:trPr>
          <w:trHeight w:hRule="exact" w:val="642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5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55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440.72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70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71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739.78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ТКсм3к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17.025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1094.8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3064.5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851.25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681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2485.65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13046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1532.25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13056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2417.55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885.3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156519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1872.75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1021.5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102.15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13084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783.15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1454.65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13124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1578.45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773.75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1392.75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680.9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1145.15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40911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 КВАДРА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619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>
        <w:trPr>
          <w:trHeight w:hRule="exact" w:val="94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19790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824.32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21170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21264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11.9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14.28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ТК15г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737.8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21303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1261.4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21505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3808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833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166.6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21474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452.2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380.8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21480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гвсГП28а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47.6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21739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618.8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714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1190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>
        <w:trPr>
          <w:trHeight w:hRule="exact" w:val="397"/>
        </w:trPr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4462.9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208085.91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rPr>
          <w:sz w:val="24"/>
          <w:lang w:eastAsia="ru-RU"/>
        </w:rPr>
        <w:sectPr w:rsidR="00531569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Default="00C658F3">
      <w:pPr>
        <w:pStyle w:val="10"/>
        <w:rPr>
          <w:kern w:val="28"/>
          <w:lang w:eastAsia="ru-RU"/>
        </w:rPr>
      </w:pPr>
      <w:bookmarkStart w:id="36" w:name="_Toc71267412"/>
      <w:r>
        <w:rPr>
          <w:kern w:val="28"/>
          <w:lang w:eastAsia="ru-RU"/>
        </w:rPr>
        <w:lastRenderedPageBreak/>
        <w:t>Реконструкция тепловых сетей, подлежащих замене в связи с исчерпанием эксплуатационного ресурса</w:t>
      </w:r>
      <w:bookmarkEnd w:id="36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Поскольку данных по годам прокладки тепловых сетей теплоснабжающими организациями предоставлено не было, составить программу перекладок в связи с исчерпанием ресурса не представилось возможным. Однако проекты данной группы потребуют реализации в связи с необходимостью поддержания требуемого уровня надежности теплоснабжения.</w:t>
      </w: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В условиях отсутствия исходных данных о сроках службы каждого участка тепловых сетей была выполнена экспертная оценка стоимости требуемой реконструкции трубопроводов. Оценка выполнена на основе анализа разработанных схем теплоснабжения муниципальных образований, сопоставимых по характеристикам с системами централизованного теплоснабжения города Калуги. Величина затрат на выполнение такой реконструкции ориентировочно составит минимум 1 млрд. рублей с учетом НДС в ценах 2013 года. Составление программы перекладок в связи с исчерпанием ресурса должно быть реализовано в процессе ежегодной актуализации схемы теплоснабжения, предусмотренной действующим законодательством. Для этого потребуется предоставление корректных сведений о годах прокладки участков трубопроводов тепловых сетей.</w:t>
      </w: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 xml:space="preserve"> Поскольку данный вид мероприятий является социально-значимым, а экономические эффекты от его реализации, как правило, не окупают капитальные вложения, схемой теплоснабжения рекомендуется реализовывать мероприятия по реконструкции тепловых сетей в связи с исчерпанием ресурса за счет бюджетных средств, при участии теплоснабжающих организаций в областных и федеральных целевых программах. Такая схема финансирования при расчете тарифа для населения на перспективу сведет влияние капитальных затрат рассматриваемого вида мероприятий к нулю. </w:t>
      </w:r>
    </w:p>
    <w:p w:rsidR="00531569" w:rsidRDefault="00C658F3">
      <w:pPr>
        <w:pStyle w:val="10"/>
        <w:rPr>
          <w:kern w:val="28"/>
          <w:lang w:eastAsia="ru-RU"/>
        </w:rPr>
      </w:pPr>
      <w:bookmarkStart w:id="37" w:name="_Toc71267413"/>
      <w:r>
        <w:rPr>
          <w:kern w:val="28"/>
          <w:lang w:eastAsia="ru-RU"/>
        </w:rPr>
        <w:lastRenderedPageBreak/>
        <w:t>Строительство и реконструкция насосных станций</w:t>
      </w:r>
      <w:bookmarkEnd w:id="37"/>
    </w:p>
    <w:p w:rsidR="00531569" w:rsidRDefault="00531569">
      <w:pPr>
        <w:rPr>
          <w:lang w:eastAsia="ru-RU"/>
        </w:rPr>
      </w:pPr>
    </w:p>
    <w:p w:rsidR="00531569" w:rsidRDefault="00C658F3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Строительство и реконструкция насосных станций схемой теплоснабжения не предусмотрено.</w:t>
      </w:r>
    </w:p>
    <w:p w:rsidR="00531569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Default="00C658F3">
      <w:pPr>
        <w:pStyle w:val="10"/>
        <w:jc w:val="both"/>
        <w:rPr>
          <w:lang w:eastAsia="ru-RU"/>
        </w:rPr>
      </w:pPr>
      <w:bookmarkStart w:id="38" w:name="_Toc71267414"/>
      <w:r>
        <w:rPr>
          <w:lang w:eastAsia="ru-RU"/>
        </w:rPr>
        <w:lastRenderedPageBreak/>
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</w:r>
      <w:bookmarkEnd w:id="38"/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Необходимость реализации данного вида мероприятий обусловлена предложением установки БИТП у потребителей ряда котельных, что повлечет за собой увеличение циркуляционного расхода в системах теплоснабжения от источников тепловой энергии и снизит запас пропускной способности трубопроводов.</w:t>
      </w:r>
    </w:p>
    <w:p w:rsidR="00531569" w:rsidRDefault="00C658F3">
      <w:pPr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10.1.</w:t>
      </w:r>
    </w:p>
    <w:p w:rsidR="00531569" w:rsidRDefault="00531569">
      <w:pPr>
        <w:spacing w:line="360" w:lineRule="auto"/>
        <w:rPr>
          <w:sz w:val="24"/>
          <w:lang w:eastAsia="ru-RU"/>
        </w:rPr>
      </w:pPr>
    </w:p>
    <w:p w:rsidR="00531569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>
        <w:rPr>
          <w:sz w:val="20"/>
        </w:rPr>
        <w:br w:type="page"/>
      </w:r>
    </w:p>
    <w:p w:rsidR="00531569" w:rsidRDefault="00531569">
      <w:pPr>
        <w:pStyle w:val="19"/>
        <w:rPr>
          <w:sz w:val="20"/>
        </w:rPr>
        <w:sectPr w:rsidR="00531569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Default="00C658F3">
      <w:pPr>
        <w:pStyle w:val="19"/>
        <w:rPr>
          <w:sz w:val="20"/>
        </w:rPr>
      </w:pPr>
      <w:bookmarkStart w:id="39" w:name="_Toc71267424"/>
      <w:r>
        <w:rPr>
          <w:sz w:val="20"/>
        </w:rPr>
        <w:lastRenderedPageBreak/>
        <w:t xml:space="preserve">Таблица 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sz w:val="20"/>
        </w:rPr>
        <w:t>10</w:t>
      </w:r>
      <w:r>
        <w:rPr>
          <w:sz w:val="20"/>
        </w:rPr>
        <w:fldChar w:fldCharType="end"/>
      </w:r>
      <w:r>
        <w:rPr>
          <w:sz w:val="20"/>
        </w:rPr>
        <w:t>.</w:t>
      </w:r>
      <w:r>
        <w:rPr>
          <w:sz w:val="20"/>
        </w:rPr>
        <w:fldChar w:fldCharType="begin"/>
      </w:r>
      <w:r>
        <w:rPr>
          <w:sz w:val="20"/>
        </w:rPr>
        <w:instrText xml:space="preserve"> SEQ Таблица \* ARABIC \s 1 </w:instrText>
      </w:r>
      <w:r>
        <w:rPr>
          <w:sz w:val="20"/>
        </w:rPr>
        <w:fldChar w:fldCharType="separate"/>
      </w:r>
      <w:r>
        <w:rPr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9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545"/>
        <w:gridCol w:w="1786"/>
        <w:gridCol w:w="1059"/>
        <w:gridCol w:w="1912"/>
        <w:gridCol w:w="1912"/>
        <w:gridCol w:w="2389"/>
        <w:gridCol w:w="1912"/>
        <w:gridCol w:w="1425"/>
      </w:tblGrid>
      <w:tr w:rsidR="00531569">
        <w:trPr>
          <w:cantSplit/>
          <w:trHeight w:val="535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Sys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Длина участка, м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Вн. диаметp ПТ до реконструкции, м</w:t>
            </w:r>
          </w:p>
        </w:tc>
        <w:tc>
          <w:tcPr>
            <w:tcW w:w="1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Источник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Стоимость реконструкции, тыс. руб.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Период реализации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286.2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601.02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6075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УП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3.95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ул.В.Андриановой,5а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56.5245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373.2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19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13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21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110.187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286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357.75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39906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40016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ТК-2а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1775.3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7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30468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Кибальчича, 17а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1071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ТК-83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</w:t>
            </w: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val="en-US" w:eastAsia="ru-RU"/>
              </w:rPr>
              <w:t>8</w:t>
            </w: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672.57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15404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715.5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958.77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4271.1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15678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2940.25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42226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ТК76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0.175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7694.6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1059.15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22048.537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ind w:firstLine="0"/>
        <w:rPr>
          <w:sz w:val="24"/>
          <w:lang w:eastAsia="ru-RU"/>
        </w:rPr>
      </w:pPr>
    </w:p>
    <w:sectPr w:rsidR="00531569">
      <w:pgSz w:w="16840" w:h="11907" w:orient="landscape"/>
      <w:pgMar w:top="1134" w:right="1134" w:bottom="1701" w:left="851" w:header="51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FE7" w:rsidRDefault="00C658F3">
      <w:pPr>
        <w:spacing w:before="0" w:after="0" w:line="240" w:lineRule="auto"/>
      </w:pPr>
      <w:r>
        <w:separator/>
      </w:r>
    </w:p>
  </w:endnote>
  <w:endnote w:type="continuationSeparator" w:id="0">
    <w:p w:rsidR="00C97FE7" w:rsidRDefault="00C658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69" w:rsidRDefault="00C658F3">
    <w:pPr>
      <w:pStyle w:val="aff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82</w:t>
    </w:r>
    <w:r>
      <w:fldChar w:fldCharType="end"/>
    </w:r>
  </w:p>
  <w:p w:rsidR="00531569" w:rsidRDefault="00531569">
    <w:pPr>
      <w:pStyle w:val="aff3"/>
      <w:ind w:right="360"/>
    </w:pPr>
  </w:p>
  <w:p w:rsidR="00531569" w:rsidRDefault="0053156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63100"/>
    </w:sdtPr>
    <w:sdtEndPr>
      <w:rPr>
        <w:rFonts w:ascii="Arial Black" w:hAnsi="Arial Black"/>
      </w:rPr>
    </w:sdtEndPr>
    <w:sdtContent>
      <w:p w:rsidR="00531569" w:rsidRDefault="00C658F3">
        <w:pPr>
          <w:pStyle w:val="affff"/>
        </w:pPr>
        <w:r>
          <w:t xml:space="preserve">                                                                                 29401.ОМ-ПСТ.008.000.                                                                        </w:t>
        </w:r>
        <w:r>
          <w:rPr>
            <w:rFonts w:ascii="Arial Black" w:hAnsi="Arial Black"/>
          </w:rPr>
          <w:fldChar w:fldCharType="begin"/>
        </w:r>
        <w:r>
          <w:rPr>
            <w:rFonts w:ascii="Arial Black" w:hAnsi="Arial Black"/>
          </w:rPr>
          <w:instrText xml:space="preserve"> PAGE   \* MERGEFORMAT </w:instrText>
        </w:r>
        <w:r>
          <w:rPr>
            <w:rFonts w:ascii="Arial Black" w:hAnsi="Arial Black"/>
          </w:rPr>
          <w:fldChar w:fldCharType="separate"/>
        </w:r>
        <w:r w:rsidR="003C177B">
          <w:rPr>
            <w:rFonts w:ascii="Arial Black" w:hAnsi="Arial Black"/>
            <w:noProof/>
          </w:rPr>
          <w:t>6</w:t>
        </w:r>
        <w:r>
          <w:rPr>
            <w:rFonts w:ascii="Arial Black" w:hAnsi="Arial Black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69" w:rsidRDefault="00531569">
    <w:pPr>
      <w:pStyle w:val="aff3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="22704" w:tblpYSpec="bottom"/>
      <w:tblW w:w="675" w:type="dxa"/>
      <w:tblLayout w:type="fixed"/>
      <w:tblLook w:val="04A0" w:firstRow="1" w:lastRow="0" w:firstColumn="1" w:lastColumn="0" w:noHBand="0" w:noVBand="1"/>
    </w:tblPr>
    <w:tblGrid>
      <w:gridCol w:w="675"/>
    </w:tblGrid>
    <w:tr w:rsidR="00531569">
      <w:trPr>
        <w:trHeight w:val="964"/>
      </w:trPr>
      <w:tc>
        <w:tcPr>
          <w:tcW w:w="675" w:type="dxa"/>
          <w:tcBorders>
            <w:top w:val="single" w:sz="4" w:space="0" w:color="auto"/>
          </w:tcBorders>
        </w:tcPr>
        <w:p w:rsidR="00531569" w:rsidRDefault="00C658F3">
          <w:pPr>
            <w:pStyle w:val="aff3"/>
            <w:ind w:left="284" w:right="-1242" w:hanging="284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   \* MERGEFORMAT </w:instrText>
          </w:r>
          <w:r>
            <w:rPr>
              <w:sz w:val="28"/>
              <w:szCs w:val="28"/>
            </w:rPr>
            <w:fldChar w:fldCharType="separate"/>
          </w:r>
          <w:r>
            <w:rPr>
              <w:color w:val="4F81BD" w:themeColor="accent1"/>
              <w:sz w:val="28"/>
              <w:szCs w:val="28"/>
            </w:rPr>
            <w:t>118</w:t>
          </w:r>
          <w:r>
            <w:rPr>
              <w:color w:val="4F81BD" w:themeColor="accent1"/>
              <w:sz w:val="28"/>
              <w:szCs w:val="28"/>
            </w:rPr>
            <w:fldChar w:fldCharType="end"/>
          </w:r>
        </w:p>
      </w:tc>
    </w:tr>
  </w:tbl>
  <w:p w:rsidR="00531569" w:rsidRDefault="00531569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FE7" w:rsidRDefault="00C658F3">
      <w:pPr>
        <w:spacing w:before="0" w:after="0" w:line="240" w:lineRule="auto"/>
      </w:pPr>
      <w:r>
        <w:separator/>
      </w:r>
    </w:p>
  </w:footnote>
  <w:footnote w:type="continuationSeparator" w:id="0">
    <w:p w:rsidR="00C97FE7" w:rsidRDefault="00C658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69" w:rsidRDefault="00C658F3">
    <w:pPr>
      <w:tabs>
        <w:tab w:val="center" w:pos="4677"/>
        <w:tab w:val="right" w:pos="9355"/>
      </w:tabs>
      <w:spacing w:before="0" w:after="0" w:line="276" w:lineRule="auto"/>
      <w:ind w:firstLine="0"/>
      <w:jc w:val="center"/>
      <w:rPr>
        <w:rFonts w:ascii="Arial Narrow" w:eastAsiaTheme="majorEastAsia" w:hAnsi="Arial Narrow"/>
        <w:b/>
        <w:sz w:val="16"/>
      </w:rPr>
    </w:pPr>
    <w:r>
      <w:rPr>
        <w:rFonts w:ascii="Arial Narrow" w:eastAsiaTheme="majorEastAsia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531569" w:rsidRDefault="00C658F3">
    <w:pPr>
      <w:pStyle w:val="afffd"/>
    </w:pPr>
    <w:r>
      <w:t xml:space="preserve">ГЛАВА </w:t>
    </w:r>
    <w:r w:rsidR="005E5764">
      <w:t>8</w:t>
    </w:r>
    <w:r>
      <w:t xml:space="preserve">. </w:t>
    </w:r>
    <w:r w:rsidR="005E5764" w:rsidRPr="005E5764">
      <w:t>ПРЕДЛОЖЕНИЯ ПО СТРОИТЕЛЬСТВУ,  РЕКОНСТРУКЦИИ И МОДЕРНИЗАЦИИ ТЕПЛОВЫХ СЕТЕЙ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69" w:rsidRDefault="00531569">
    <w:pPr>
      <w:pStyle w:val="af6"/>
      <w:numPr>
        <w:ilvl w:val="0"/>
        <w:numId w:val="0"/>
      </w:numPr>
      <w:tabs>
        <w:tab w:val="clear" w:pos="3346"/>
      </w:tabs>
      <w:ind w:left="7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569" w:rsidRDefault="0053156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9.75pt;height:9.75pt" o:bullet="t">
        <v:imagedata r:id="rId1" o:title=""/>
      </v:shape>
    </w:pict>
  </w:numPicBullet>
  <w:abstractNum w:abstractNumId="0">
    <w:nsid w:val="FFFFFF88"/>
    <w:multiLevelType w:val="multi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E5123BC"/>
    <w:multiLevelType w:val="multilevel"/>
    <w:tmpl w:val="2E5123BC"/>
    <w:lvl w:ilvl="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>
    <w:nsid w:val="345D1796"/>
    <w:multiLevelType w:val="multilevel"/>
    <w:tmpl w:val="345D1796"/>
    <w:lvl w:ilvl="0" w:tentative="1">
      <w:start w:val="1"/>
      <w:numFmt w:val="bullet"/>
      <w:pStyle w:val="2"/>
      <w:lvlText w:val=""/>
      <w:lvlPicBulletId w:val="0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170563"/>
    <w:multiLevelType w:val="singleLevel"/>
    <w:tmpl w:val="4B170563"/>
    <w:lvl w:ilvl="0" w:tentative="1">
      <w:start w:val="1"/>
      <w:numFmt w:val="bullet"/>
      <w:pStyle w:val="a0"/>
      <w:lvlText w:val=""/>
      <w:lvlJc w:val="left"/>
      <w:pPr>
        <w:tabs>
          <w:tab w:val="left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4">
    <w:nsid w:val="59E60585"/>
    <w:multiLevelType w:val="multilevel"/>
    <w:tmpl w:val="59E60585"/>
    <w:lvl w:ilvl="0" w:tentative="1">
      <w:start w:val="1"/>
      <w:numFmt w:val="bullet"/>
      <w:lvlText w:val=""/>
      <w:lvlJc w:val="left"/>
      <w:pPr>
        <w:tabs>
          <w:tab w:val="left" w:pos="3346"/>
        </w:tabs>
        <w:ind w:left="3346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1"/>
      <w:lvlText w:val="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99B3254"/>
    <w:multiLevelType w:val="multilevel"/>
    <w:tmpl w:val="699B3254"/>
    <w:lvl w:ilvl="0">
      <w:start w:val="1"/>
      <w:numFmt w:val="decimal"/>
      <w:pStyle w:val="10"/>
      <w:lvlText w:val="%1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decimal"/>
      <w:pStyle w:val="20"/>
      <w:lvlText w:val="%1.%2"/>
      <w:lvlJc w:val="left"/>
      <w:pPr>
        <w:tabs>
          <w:tab w:val="left" w:pos="2553"/>
        </w:tabs>
        <w:ind w:left="2553" w:hanging="851"/>
      </w:pPr>
      <w:rPr>
        <w:rFonts w:hint="default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2269"/>
        </w:tabs>
        <w:ind w:left="2269" w:hanging="1134"/>
      </w:pPr>
      <w:rPr>
        <w:rFonts w:hint="default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2029"/>
        </w:tabs>
        <w:ind w:left="2029" w:hanging="1418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3970"/>
        </w:tabs>
        <w:ind w:left="3970" w:hanging="141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3135"/>
        </w:tabs>
        <w:ind w:left="3135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3279"/>
        </w:tabs>
        <w:ind w:left="3279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3423"/>
        </w:tabs>
        <w:ind w:left="3423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3567"/>
        </w:tabs>
        <w:ind w:left="3567" w:hanging="1584"/>
      </w:pPr>
      <w:rPr>
        <w:rFonts w:hint="default"/>
      </w:rPr>
    </w:lvl>
  </w:abstractNum>
  <w:abstractNum w:abstractNumId="6">
    <w:nsid w:val="7C732E38"/>
    <w:multiLevelType w:val="multilevel"/>
    <w:tmpl w:val="7C732E38"/>
    <w:lvl w:ilvl="0" w:tentative="1">
      <w:start w:val="1"/>
      <w:numFmt w:val="bullet"/>
      <w:pStyle w:val="3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0"/>
  <w:drawingGridHorizontalSpacing w:val="21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9D7"/>
    <w:rsid w:val="000005E8"/>
    <w:rsid w:val="0000077C"/>
    <w:rsid w:val="00001398"/>
    <w:rsid w:val="00002B63"/>
    <w:rsid w:val="00002D62"/>
    <w:rsid w:val="00003051"/>
    <w:rsid w:val="000036E1"/>
    <w:rsid w:val="00003BD3"/>
    <w:rsid w:val="0000467E"/>
    <w:rsid w:val="00005C99"/>
    <w:rsid w:val="00006082"/>
    <w:rsid w:val="000061FA"/>
    <w:rsid w:val="00006B87"/>
    <w:rsid w:val="0000793A"/>
    <w:rsid w:val="0001003D"/>
    <w:rsid w:val="00011339"/>
    <w:rsid w:val="00011517"/>
    <w:rsid w:val="00011C0C"/>
    <w:rsid w:val="000120B9"/>
    <w:rsid w:val="000123D1"/>
    <w:rsid w:val="000128BB"/>
    <w:rsid w:val="00012B88"/>
    <w:rsid w:val="00013E3A"/>
    <w:rsid w:val="000148AF"/>
    <w:rsid w:val="00014D21"/>
    <w:rsid w:val="00014FD3"/>
    <w:rsid w:val="000153D7"/>
    <w:rsid w:val="0001619C"/>
    <w:rsid w:val="0001645F"/>
    <w:rsid w:val="000167A0"/>
    <w:rsid w:val="000171F1"/>
    <w:rsid w:val="00017205"/>
    <w:rsid w:val="000178D6"/>
    <w:rsid w:val="00017A12"/>
    <w:rsid w:val="00020098"/>
    <w:rsid w:val="000207CA"/>
    <w:rsid w:val="00020E7B"/>
    <w:rsid w:val="00021056"/>
    <w:rsid w:val="00021082"/>
    <w:rsid w:val="000212BF"/>
    <w:rsid w:val="00021383"/>
    <w:rsid w:val="000214EF"/>
    <w:rsid w:val="00023DE9"/>
    <w:rsid w:val="00024023"/>
    <w:rsid w:val="0002469A"/>
    <w:rsid w:val="00024980"/>
    <w:rsid w:val="00024C88"/>
    <w:rsid w:val="000254D2"/>
    <w:rsid w:val="00025C7A"/>
    <w:rsid w:val="00025EBB"/>
    <w:rsid w:val="00026932"/>
    <w:rsid w:val="00027115"/>
    <w:rsid w:val="00027C0E"/>
    <w:rsid w:val="000304ED"/>
    <w:rsid w:val="00031978"/>
    <w:rsid w:val="000319F8"/>
    <w:rsid w:val="00032282"/>
    <w:rsid w:val="00032A29"/>
    <w:rsid w:val="00033D87"/>
    <w:rsid w:val="00034369"/>
    <w:rsid w:val="00034382"/>
    <w:rsid w:val="00034D2A"/>
    <w:rsid w:val="00035241"/>
    <w:rsid w:val="0003669A"/>
    <w:rsid w:val="00036A38"/>
    <w:rsid w:val="00036C2F"/>
    <w:rsid w:val="00036F4C"/>
    <w:rsid w:val="00037325"/>
    <w:rsid w:val="00040862"/>
    <w:rsid w:val="00040CD2"/>
    <w:rsid w:val="00040F86"/>
    <w:rsid w:val="0004100C"/>
    <w:rsid w:val="00041552"/>
    <w:rsid w:val="00041816"/>
    <w:rsid w:val="0004185B"/>
    <w:rsid w:val="00041C65"/>
    <w:rsid w:val="00042D98"/>
    <w:rsid w:val="00042FE4"/>
    <w:rsid w:val="00043B24"/>
    <w:rsid w:val="00044405"/>
    <w:rsid w:val="00044E89"/>
    <w:rsid w:val="00044F5C"/>
    <w:rsid w:val="00045BF1"/>
    <w:rsid w:val="00046003"/>
    <w:rsid w:val="00046244"/>
    <w:rsid w:val="0004707F"/>
    <w:rsid w:val="00047DAC"/>
    <w:rsid w:val="00050D46"/>
    <w:rsid w:val="00051206"/>
    <w:rsid w:val="00051405"/>
    <w:rsid w:val="00051CA6"/>
    <w:rsid w:val="00052619"/>
    <w:rsid w:val="00052DED"/>
    <w:rsid w:val="00054A4F"/>
    <w:rsid w:val="00054D11"/>
    <w:rsid w:val="0005508A"/>
    <w:rsid w:val="0005524D"/>
    <w:rsid w:val="00056B9A"/>
    <w:rsid w:val="000571B0"/>
    <w:rsid w:val="000575AC"/>
    <w:rsid w:val="00057EF1"/>
    <w:rsid w:val="00060729"/>
    <w:rsid w:val="000609DF"/>
    <w:rsid w:val="00061D16"/>
    <w:rsid w:val="00063277"/>
    <w:rsid w:val="00063570"/>
    <w:rsid w:val="000654AE"/>
    <w:rsid w:val="0006636C"/>
    <w:rsid w:val="0006648E"/>
    <w:rsid w:val="000668BC"/>
    <w:rsid w:val="00066B81"/>
    <w:rsid w:val="00070469"/>
    <w:rsid w:val="0007129F"/>
    <w:rsid w:val="000712BB"/>
    <w:rsid w:val="0007136E"/>
    <w:rsid w:val="00071E0B"/>
    <w:rsid w:val="00071EA0"/>
    <w:rsid w:val="00072066"/>
    <w:rsid w:val="0007241E"/>
    <w:rsid w:val="000728B2"/>
    <w:rsid w:val="00072939"/>
    <w:rsid w:val="00072ABC"/>
    <w:rsid w:val="00073331"/>
    <w:rsid w:val="000733A3"/>
    <w:rsid w:val="00074CAF"/>
    <w:rsid w:val="00074F4A"/>
    <w:rsid w:val="00076996"/>
    <w:rsid w:val="00076CDD"/>
    <w:rsid w:val="00077331"/>
    <w:rsid w:val="000819AC"/>
    <w:rsid w:val="0008208E"/>
    <w:rsid w:val="00082430"/>
    <w:rsid w:val="00082DE7"/>
    <w:rsid w:val="00082F50"/>
    <w:rsid w:val="000835E1"/>
    <w:rsid w:val="0008391F"/>
    <w:rsid w:val="00083CCD"/>
    <w:rsid w:val="00084446"/>
    <w:rsid w:val="00084A18"/>
    <w:rsid w:val="0008501D"/>
    <w:rsid w:val="00085F0E"/>
    <w:rsid w:val="00086892"/>
    <w:rsid w:val="000869E9"/>
    <w:rsid w:val="00086CC3"/>
    <w:rsid w:val="00087472"/>
    <w:rsid w:val="00087A25"/>
    <w:rsid w:val="000904FE"/>
    <w:rsid w:val="00090BA4"/>
    <w:rsid w:val="0009216A"/>
    <w:rsid w:val="000928C0"/>
    <w:rsid w:val="00092966"/>
    <w:rsid w:val="000932A6"/>
    <w:rsid w:val="000939DD"/>
    <w:rsid w:val="00096205"/>
    <w:rsid w:val="000968F2"/>
    <w:rsid w:val="00096D2E"/>
    <w:rsid w:val="000974D8"/>
    <w:rsid w:val="00097A72"/>
    <w:rsid w:val="000A067C"/>
    <w:rsid w:val="000A143D"/>
    <w:rsid w:val="000A15D7"/>
    <w:rsid w:val="000A1C8F"/>
    <w:rsid w:val="000A2267"/>
    <w:rsid w:val="000A2514"/>
    <w:rsid w:val="000A2BFD"/>
    <w:rsid w:val="000A2E92"/>
    <w:rsid w:val="000A3859"/>
    <w:rsid w:val="000A4102"/>
    <w:rsid w:val="000A42E0"/>
    <w:rsid w:val="000A4F3C"/>
    <w:rsid w:val="000A545A"/>
    <w:rsid w:val="000A5548"/>
    <w:rsid w:val="000A5A19"/>
    <w:rsid w:val="000A6266"/>
    <w:rsid w:val="000A6AE6"/>
    <w:rsid w:val="000A729F"/>
    <w:rsid w:val="000A7948"/>
    <w:rsid w:val="000A7BE5"/>
    <w:rsid w:val="000A7E50"/>
    <w:rsid w:val="000B0046"/>
    <w:rsid w:val="000B070F"/>
    <w:rsid w:val="000B07A7"/>
    <w:rsid w:val="000B1548"/>
    <w:rsid w:val="000B1945"/>
    <w:rsid w:val="000B1EDF"/>
    <w:rsid w:val="000B24DA"/>
    <w:rsid w:val="000B276E"/>
    <w:rsid w:val="000B2A67"/>
    <w:rsid w:val="000B2EE3"/>
    <w:rsid w:val="000B407F"/>
    <w:rsid w:val="000B5102"/>
    <w:rsid w:val="000B5487"/>
    <w:rsid w:val="000B5BBB"/>
    <w:rsid w:val="000B5E73"/>
    <w:rsid w:val="000B6567"/>
    <w:rsid w:val="000B65A4"/>
    <w:rsid w:val="000B65CA"/>
    <w:rsid w:val="000B65DA"/>
    <w:rsid w:val="000B6CBB"/>
    <w:rsid w:val="000B701B"/>
    <w:rsid w:val="000B70F8"/>
    <w:rsid w:val="000B71F2"/>
    <w:rsid w:val="000B77CF"/>
    <w:rsid w:val="000B78DF"/>
    <w:rsid w:val="000C0494"/>
    <w:rsid w:val="000C0C55"/>
    <w:rsid w:val="000C0F2B"/>
    <w:rsid w:val="000C11BB"/>
    <w:rsid w:val="000C2A7E"/>
    <w:rsid w:val="000C2ADD"/>
    <w:rsid w:val="000C2B50"/>
    <w:rsid w:val="000C3114"/>
    <w:rsid w:val="000C3FFA"/>
    <w:rsid w:val="000C42A2"/>
    <w:rsid w:val="000C43B1"/>
    <w:rsid w:val="000C4676"/>
    <w:rsid w:val="000C5527"/>
    <w:rsid w:val="000C55FB"/>
    <w:rsid w:val="000C59F9"/>
    <w:rsid w:val="000C5B9F"/>
    <w:rsid w:val="000C6F3B"/>
    <w:rsid w:val="000C70D8"/>
    <w:rsid w:val="000C7115"/>
    <w:rsid w:val="000C730B"/>
    <w:rsid w:val="000C777E"/>
    <w:rsid w:val="000C77A6"/>
    <w:rsid w:val="000D0458"/>
    <w:rsid w:val="000D0902"/>
    <w:rsid w:val="000D0E26"/>
    <w:rsid w:val="000D16F9"/>
    <w:rsid w:val="000D1DB4"/>
    <w:rsid w:val="000D25CF"/>
    <w:rsid w:val="000D2A2E"/>
    <w:rsid w:val="000D2C2F"/>
    <w:rsid w:val="000D34A2"/>
    <w:rsid w:val="000D3D86"/>
    <w:rsid w:val="000D3F7E"/>
    <w:rsid w:val="000D486D"/>
    <w:rsid w:val="000D51AA"/>
    <w:rsid w:val="000D6788"/>
    <w:rsid w:val="000D7171"/>
    <w:rsid w:val="000D7425"/>
    <w:rsid w:val="000D7770"/>
    <w:rsid w:val="000E0358"/>
    <w:rsid w:val="000E0532"/>
    <w:rsid w:val="000E071F"/>
    <w:rsid w:val="000E087D"/>
    <w:rsid w:val="000E08C9"/>
    <w:rsid w:val="000E1443"/>
    <w:rsid w:val="000E15D1"/>
    <w:rsid w:val="000E19AB"/>
    <w:rsid w:val="000E2294"/>
    <w:rsid w:val="000E2634"/>
    <w:rsid w:val="000E2753"/>
    <w:rsid w:val="000E27C5"/>
    <w:rsid w:val="000E27D4"/>
    <w:rsid w:val="000E2841"/>
    <w:rsid w:val="000E2EEF"/>
    <w:rsid w:val="000E4B71"/>
    <w:rsid w:val="000E4C19"/>
    <w:rsid w:val="000E51E4"/>
    <w:rsid w:val="000E583A"/>
    <w:rsid w:val="000E59A7"/>
    <w:rsid w:val="000E5F97"/>
    <w:rsid w:val="000E798F"/>
    <w:rsid w:val="000E7B98"/>
    <w:rsid w:val="000F07A0"/>
    <w:rsid w:val="000F0F9F"/>
    <w:rsid w:val="000F13AA"/>
    <w:rsid w:val="000F13D4"/>
    <w:rsid w:val="000F1591"/>
    <w:rsid w:val="000F1739"/>
    <w:rsid w:val="000F176D"/>
    <w:rsid w:val="000F3502"/>
    <w:rsid w:val="000F3CFA"/>
    <w:rsid w:val="000F4351"/>
    <w:rsid w:val="000F4621"/>
    <w:rsid w:val="000F4CE5"/>
    <w:rsid w:val="000F4EA2"/>
    <w:rsid w:val="000F5739"/>
    <w:rsid w:val="000F5A5E"/>
    <w:rsid w:val="000F65E3"/>
    <w:rsid w:val="000F6A24"/>
    <w:rsid w:val="000F70DC"/>
    <w:rsid w:val="00100A10"/>
    <w:rsid w:val="00100A1A"/>
    <w:rsid w:val="00100A98"/>
    <w:rsid w:val="00100B2D"/>
    <w:rsid w:val="001031FB"/>
    <w:rsid w:val="00103435"/>
    <w:rsid w:val="001036AC"/>
    <w:rsid w:val="00104328"/>
    <w:rsid w:val="0010456B"/>
    <w:rsid w:val="00104587"/>
    <w:rsid w:val="00104C8A"/>
    <w:rsid w:val="001058AC"/>
    <w:rsid w:val="00105ADD"/>
    <w:rsid w:val="00105C0F"/>
    <w:rsid w:val="00107069"/>
    <w:rsid w:val="001077A6"/>
    <w:rsid w:val="0010784F"/>
    <w:rsid w:val="00107BBD"/>
    <w:rsid w:val="00107C38"/>
    <w:rsid w:val="00107E52"/>
    <w:rsid w:val="001100C1"/>
    <w:rsid w:val="001118C3"/>
    <w:rsid w:val="0011194C"/>
    <w:rsid w:val="001123B6"/>
    <w:rsid w:val="0011254C"/>
    <w:rsid w:val="001129D3"/>
    <w:rsid w:val="00113628"/>
    <w:rsid w:val="00116035"/>
    <w:rsid w:val="001161F5"/>
    <w:rsid w:val="001162D9"/>
    <w:rsid w:val="00117C08"/>
    <w:rsid w:val="00117D33"/>
    <w:rsid w:val="001211B7"/>
    <w:rsid w:val="001218D6"/>
    <w:rsid w:val="001218FC"/>
    <w:rsid w:val="001225B1"/>
    <w:rsid w:val="00122896"/>
    <w:rsid w:val="00122E84"/>
    <w:rsid w:val="0012390E"/>
    <w:rsid w:val="0012479F"/>
    <w:rsid w:val="001247C5"/>
    <w:rsid w:val="00124F28"/>
    <w:rsid w:val="0012619B"/>
    <w:rsid w:val="00127B45"/>
    <w:rsid w:val="00130BE8"/>
    <w:rsid w:val="001316CE"/>
    <w:rsid w:val="00131F06"/>
    <w:rsid w:val="00132934"/>
    <w:rsid w:val="001331F0"/>
    <w:rsid w:val="00133209"/>
    <w:rsid w:val="001340B3"/>
    <w:rsid w:val="00136776"/>
    <w:rsid w:val="00136966"/>
    <w:rsid w:val="00136E51"/>
    <w:rsid w:val="0013745E"/>
    <w:rsid w:val="00142E96"/>
    <w:rsid w:val="00143376"/>
    <w:rsid w:val="00143AAD"/>
    <w:rsid w:val="00144BEA"/>
    <w:rsid w:val="00145402"/>
    <w:rsid w:val="0014562D"/>
    <w:rsid w:val="00146760"/>
    <w:rsid w:val="001467A5"/>
    <w:rsid w:val="001470E0"/>
    <w:rsid w:val="00147350"/>
    <w:rsid w:val="00147DD1"/>
    <w:rsid w:val="00150F15"/>
    <w:rsid w:val="00150F4A"/>
    <w:rsid w:val="001514F7"/>
    <w:rsid w:val="0015173B"/>
    <w:rsid w:val="00151E34"/>
    <w:rsid w:val="00151E39"/>
    <w:rsid w:val="0015216E"/>
    <w:rsid w:val="001524A2"/>
    <w:rsid w:val="001544ED"/>
    <w:rsid w:val="0015469D"/>
    <w:rsid w:val="0015487D"/>
    <w:rsid w:val="00154B6C"/>
    <w:rsid w:val="00155202"/>
    <w:rsid w:val="001555BF"/>
    <w:rsid w:val="001559E6"/>
    <w:rsid w:val="00155A15"/>
    <w:rsid w:val="00156D74"/>
    <w:rsid w:val="00157855"/>
    <w:rsid w:val="001578C7"/>
    <w:rsid w:val="001579F4"/>
    <w:rsid w:val="00157F4A"/>
    <w:rsid w:val="0016016F"/>
    <w:rsid w:val="0016079B"/>
    <w:rsid w:val="00160D3C"/>
    <w:rsid w:val="001614D9"/>
    <w:rsid w:val="00161859"/>
    <w:rsid w:val="00161BFE"/>
    <w:rsid w:val="001629F5"/>
    <w:rsid w:val="001644D7"/>
    <w:rsid w:val="00164739"/>
    <w:rsid w:val="00164955"/>
    <w:rsid w:val="00166673"/>
    <w:rsid w:val="001674A1"/>
    <w:rsid w:val="001704EC"/>
    <w:rsid w:val="001705B9"/>
    <w:rsid w:val="001706E9"/>
    <w:rsid w:val="00170A6B"/>
    <w:rsid w:val="00170CBF"/>
    <w:rsid w:val="00172C2A"/>
    <w:rsid w:val="001739A7"/>
    <w:rsid w:val="00173F4C"/>
    <w:rsid w:val="00174052"/>
    <w:rsid w:val="0017435B"/>
    <w:rsid w:val="00174597"/>
    <w:rsid w:val="00174623"/>
    <w:rsid w:val="00174825"/>
    <w:rsid w:val="001748CF"/>
    <w:rsid w:val="00174AEF"/>
    <w:rsid w:val="00174B9A"/>
    <w:rsid w:val="00175031"/>
    <w:rsid w:val="00175C30"/>
    <w:rsid w:val="00176317"/>
    <w:rsid w:val="00176D47"/>
    <w:rsid w:val="0017751B"/>
    <w:rsid w:val="00177658"/>
    <w:rsid w:val="00177A91"/>
    <w:rsid w:val="001807F7"/>
    <w:rsid w:val="001808BD"/>
    <w:rsid w:val="00180FF0"/>
    <w:rsid w:val="001811B3"/>
    <w:rsid w:val="001818E9"/>
    <w:rsid w:val="0018243F"/>
    <w:rsid w:val="0018245A"/>
    <w:rsid w:val="001825AC"/>
    <w:rsid w:val="00183899"/>
    <w:rsid w:val="00183B5B"/>
    <w:rsid w:val="001846A0"/>
    <w:rsid w:val="0018515D"/>
    <w:rsid w:val="001860C3"/>
    <w:rsid w:val="001875AE"/>
    <w:rsid w:val="00187A0C"/>
    <w:rsid w:val="0019144C"/>
    <w:rsid w:val="00191E4D"/>
    <w:rsid w:val="00192E5C"/>
    <w:rsid w:val="00193A8B"/>
    <w:rsid w:val="00193FA5"/>
    <w:rsid w:val="0019429B"/>
    <w:rsid w:val="00195D35"/>
    <w:rsid w:val="00196682"/>
    <w:rsid w:val="00196C88"/>
    <w:rsid w:val="00196DBE"/>
    <w:rsid w:val="001A1AAF"/>
    <w:rsid w:val="001A358F"/>
    <w:rsid w:val="001A363B"/>
    <w:rsid w:val="001A3BD5"/>
    <w:rsid w:val="001A4649"/>
    <w:rsid w:val="001A46E0"/>
    <w:rsid w:val="001A4768"/>
    <w:rsid w:val="001A4A04"/>
    <w:rsid w:val="001A542D"/>
    <w:rsid w:val="001A56D0"/>
    <w:rsid w:val="001A5B0D"/>
    <w:rsid w:val="001A5BC7"/>
    <w:rsid w:val="001A5D67"/>
    <w:rsid w:val="001A5F52"/>
    <w:rsid w:val="001A6F21"/>
    <w:rsid w:val="001B14E3"/>
    <w:rsid w:val="001B260C"/>
    <w:rsid w:val="001B262B"/>
    <w:rsid w:val="001B2739"/>
    <w:rsid w:val="001B304C"/>
    <w:rsid w:val="001B3531"/>
    <w:rsid w:val="001B4A68"/>
    <w:rsid w:val="001B56C5"/>
    <w:rsid w:val="001B58B5"/>
    <w:rsid w:val="001B5979"/>
    <w:rsid w:val="001B5B72"/>
    <w:rsid w:val="001B5D05"/>
    <w:rsid w:val="001B6562"/>
    <w:rsid w:val="001B66F2"/>
    <w:rsid w:val="001B7841"/>
    <w:rsid w:val="001C0353"/>
    <w:rsid w:val="001C1413"/>
    <w:rsid w:val="001C1F75"/>
    <w:rsid w:val="001C25CC"/>
    <w:rsid w:val="001C27BB"/>
    <w:rsid w:val="001C285D"/>
    <w:rsid w:val="001C2D20"/>
    <w:rsid w:val="001C3CD8"/>
    <w:rsid w:val="001C5DAF"/>
    <w:rsid w:val="001C6474"/>
    <w:rsid w:val="001C6937"/>
    <w:rsid w:val="001C75E1"/>
    <w:rsid w:val="001C7A53"/>
    <w:rsid w:val="001C7F45"/>
    <w:rsid w:val="001D0195"/>
    <w:rsid w:val="001D095F"/>
    <w:rsid w:val="001D133E"/>
    <w:rsid w:val="001D2191"/>
    <w:rsid w:val="001D2BF0"/>
    <w:rsid w:val="001D3BB8"/>
    <w:rsid w:val="001D3ED2"/>
    <w:rsid w:val="001D43A5"/>
    <w:rsid w:val="001D532A"/>
    <w:rsid w:val="001D58B5"/>
    <w:rsid w:val="001D5E5E"/>
    <w:rsid w:val="001D6ADA"/>
    <w:rsid w:val="001D6DD1"/>
    <w:rsid w:val="001D6EA9"/>
    <w:rsid w:val="001D6EF3"/>
    <w:rsid w:val="001D6EFF"/>
    <w:rsid w:val="001D7C86"/>
    <w:rsid w:val="001E0B55"/>
    <w:rsid w:val="001E23F6"/>
    <w:rsid w:val="001E36D0"/>
    <w:rsid w:val="001E4F06"/>
    <w:rsid w:val="001E5ACA"/>
    <w:rsid w:val="001E67D7"/>
    <w:rsid w:val="001E6C7A"/>
    <w:rsid w:val="001E6CF8"/>
    <w:rsid w:val="001F05AF"/>
    <w:rsid w:val="001F0B78"/>
    <w:rsid w:val="001F1D0F"/>
    <w:rsid w:val="001F2C69"/>
    <w:rsid w:val="001F2C8C"/>
    <w:rsid w:val="001F4D58"/>
    <w:rsid w:val="001F5326"/>
    <w:rsid w:val="001F5399"/>
    <w:rsid w:val="001F5CE8"/>
    <w:rsid w:val="001F707E"/>
    <w:rsid w:val="002001C2"/>
    <w:rsid w:val="00200667"/>
    <w:rsid w:val="00200AC5"/>
    <w:rsid w:val="00201245"/>
    <w:rsid w:val="00201A79"/>
    <w:rsid w:val="002025F7"/>
    <w:rsid w:val="002029C9"/>
    <w:rsid w:val="00202C30"/>
    <w:rsid w:val="00203588"/>
    <w:rsid w:val="002039CB"/>
    <w:rsid w:val="002039ED"/>
    <w:rsid w:val="002058C3"/>
    <w:rsid w:val="0020640F"/>
    <w:rsid w:val="00206FDB"/>
    <w:rsid w:val="00207147"/>
    <w:rsid w:val="00207A10"/>
    <w:rsid w:val="00212465"/>
    <w:rsid w:val="00212CD4"/>
    <w:rsid w:val="00212FC1"/>
    <w:rsid w:val="002130BF"/>
    <w:rsid w:val="00214026"/>
    <w:rsid w:val="00215137"/>
    <w:rsid w:val="0021577C"/>
    <w:rsid w:val="00215E39"/>
    <w:rsid w:val="002164EB"/>
    <w:rsid w:val="00216E66"/>
    <w:rsid w:val="0021739A"/>
    <w:rsid w:val="002178B3"/>
    <w:rsid w:val="00217E1A"/>
    <w:rsid w:val="002212C4"/>
    <w:rsid w:val="00221670"/>
    <w:rsid w:val="002217E8"/>
    <w:rsid w:val="00221830"/>
    <w:rsid w:val="00222077"/>
    <w:rsid w:val="00222266"/>
    <w:rsid w:val="00222738"/>
    <w:rsid w:val="00222D50"/>
    <w:rsid w:val="0022300B"/>
    <w:rsid w:val="00223534"/>
    <w:rsid w:val="00224657"/>
    <w:rsid w:val="00225592"/>
    <w:rsid w:val="0022587C"/>
    <w:rsid w:val="00225B00"/>
    <w:rsid w:val="00225B21"/>
    <w:rsid w:val="0022621D"/>
    <w:rsid w:val="0022710B"/>
    <w:rsid w:val="002274C9"/>
    <w:rsid w:val="00227E6A"/>
    <w:rsid w:val="0023019C"/>
    <w:rsid w:val="00230CDA"/>
    <w:rsid w:val="002313A4"/>
    <w:rsid w:val="002314F3"/>
    <w:rsid w:val="0023158C"/>
    <w:rsid w:val="00232A4D"/>
    <w:rsid w:val="00232B78"/>
    <w:rsid w:val="00233218"/>
    <w:rsid w:val="00233304"/>
    <w:rsid w:val="0023354F"/>
    <w:rsid w:val="00233BD2"/>
    <w:rsid w:val="00234049"/>
    <w:rsid w:val="002344BF"/>
    <w:rsid w:val="0023457D"/>
    <w:rsid w:val="00234722"/>
    <w:rsid w:val="002347DC"/>
    <w:rsid w:val="002352FB"/>
    <w:rsid w:val="00235839"/>
    <w:rsid w:val="00235AA0"/>
    <w:rsid w:val="00235DA7"/>
    <w:rsid w:val="00236C5C"/>
    <w:rsid w:val="00236DA5"/>
    <w:rsid w:val="002374CA"/>
    <w:rsid w:val="0023768D"/>
    <w:rsid w:val="00237B63"/>
    <w:rsid w:val="00237BBC"/>
    <w:rsid w:val="00237E2B"/>
    <w:rsid w:val="002401B1"/>
    <w:rsid w:val="002405F2"/>
    <w:rsid w:val="002412CD"/>
    <w:rsid w:val="0024154C"/>
    <w:rsid w:val="002417AC"/>
    <w:rsid w:val="002419B6"/>
    <w:rsid w:val="00242E92"/>
    <w:rsid w:val="00243624"/>
    <w:rsid w:val="00243C16"/>
    <w:rsid w:val="002448E1"/>
    <w:rsid w:val="00244943"/>
    <w:rsid w:val="00244E1D"/>
    <w:rsid w:val="00246405"/>
    <w:rsid w:val="00246C65"/>
    <w:rsid w:val="00246E0C"/>
    <w:rsid w:val="00246F93"/>
    <w:rsid w:val="00247067"/>
    <w:rsid w:val="00247EC9"/>
    <w:rsid w:val="002508BA"/>
    <w:rsid w:val="00250971"/>
    <w:rsid w:val="00250AD4"/>
    <w:rsid w:val="002511AA"/>
    <w:rsid w:val="002516E3"/>
    <w:rsid w:val="00252920"/>
    <w:rsid w:val="00252E78"/>
    <w:rsid w:val="002531BC"/>
    <w:rsid w:val="00253ED4"/>
    <w:rsid w:val="0025408D"/>
    <w:rsid w:val="002549C2"/>
    <w:rsid w:val="002553A0"/>
    <w:rsid w:val="00257235"/>
    <w:rsid w:val="00257379"/>
    <w:rsid w:val="002579D9"/>
    <w:rsid w:val="002611E9"/>
    <w:rsid w:val="00261F6A"/>
    <w:rsid w:val="0026210E"/>
    <w:rsid w:val="0026274A"/>
    <w:rsid w:val="00262801"/>
    <w:rsid w:val="00263427"/>
    <w:rsid w:val="0026353F"/>
    <w:rsid w:val="00264357"/>
    <w:rsid w:val="002657CE"/>
    <w:rsid w:val="00265B23"/>
    <w:rsid w:val="00266518"/>
    <w:rsid w:val="00266966"/>
    <w:rsid w:val="00266DB5"/>
    <w:rsid w:val="00267059"/>
    <w:rsid w:val="00267F8E"/>
    <w:rsid w:val="00271C7B"/>
    <w:rsid w:val="00272EA3"/>
    <w:rsid w:val="002735F4"/>
    <w:rsid w:val="00273A93"/>
    <w:rsid w:val="00273BD1"/>
    <w:rsid w:val="00273EFC"/>
    <w:rsid w:val="0027457C"/>
    <w:rsid w:val="0027798A"/>
    <w:rsid w:val="00277B26"/>
    <w:rsid w:val="00277E60"/>
    <w:rsid w:val="00280168"/>
    <w:rsid w:val="0028048D"/>
    <w:rsid w:val="0028096E"/>
    <w:rsid w:val="00281BFD"/>
    <w:rsid w:val="00281E3E"/>
    <w:rsid w:val="00281EAE"/>
    <w:rsid w:val="0028243A"/>
    <w:rsid w:val="00282AB4"/>
    <w:rsid w:val="00282D25"/>
    <w:rsid w:val="00282E0E"/>
    <w:rsid w:val="002830AE"/>
    <w:rsid w:val="00284133"/>
    <w:rsid w:val="002841BB"/>
    <w:rsid w:val="00284CA2"/>
    <w:rsid w:val="00286FAD"/>
    <w:rsid w:val="00287EA1"/>
    <w:rsid w:val="00287F17"/>
    <w:rsid w:val="00290158"/>
    <w:rsid w:val="002903AF"/>
    <w:rsid w:val="00290842"/>
    <w:rsid w:val="00291F6F"/>
    <w:rsid w:val="00292B2F"/>
    <w:rsid w:val="00292CC8"/>
    <w:rsid w:val="00292EB2"/>
    <w:rsid w:val="00293F5A"/>
    <w:rsid w:val="00294437"/>
    <w:rsid w:val="00294BFC"/>
    <w:rsid w:val="00295035"/>
    <w:rsid w:val="00295346"/>
    <w:rsid w:val="002953B9"/>
    <w:rsid w:val="00295595"/>
    <w:rsid w:val="00295DA4"/>
    <w:rsid w:val="0029685F"/>
    <w:rsid w:val="002972A0"/>
    <w:rsid w:val="002975F4"/>
    <w:rsid w:val="00297A9F"/>
    <w:rsid w:val="00297FDD"/>
    <w:rsid w:val="002A0DC4"/>
    <w:rsid w:val="002A1DC5"/>
    <w:rsid w:val="002A2B17"/>
    <w:rsid w:val="002A37CF"/>
    <w:rsid w:val="002A385B"/>
    <w:rsid w:val="002A4FDE"/>
    <w:rsid w:val="002A5883"/>
    <w:rsid w:val="002A5A83"/>
    <w:rsid w:val="002A6C51"/>
    <w:rsid w:val="002A6EB5"/>
    <w:rsid w:val="002A7753"/>
    <w:rsid w:val="002A7856"/>
    <w:rsid w:val="002A7AF8"/>
    <w:rsid w:val="002A7CF2"/>
    <w:rsid w:val="002B0E98"/>
    <w:rsid w:val="002B1442"/>
    <w:rsid w:val="002B250A"/>
    <w:rsid w:val="002B2844"/>
    <w:rsid w:val="002B315C"/>
    <w:rsid w:val="002B55B2"/>
    <w:rsid w:val="002B64B5"/>
    <w:rsid w:val="002B6858"/>
    <w:rsid w:val="002B7491"/>
    <w:rsid w:val="002C04EF"/>
    <w:rsid w:val="002C0DBE"/>
    <w:rsid w:val="002C1377"/>
    <w:rsid w:val="002C166E"/>
    <w:rsid w:val="002C1751"/>
    <w:rsid w:val="002C1AC0"/>
    <w:rsid w:val="002C1AC5"/>
    <w:rsid w:val="002C2390"/>
    <w:rsid w:val="002C2755"/>
    <w:rsid w:val="002C2D1A"/>
    <w:rsid w:val="002C2EBC"/>
    <w:rsid w:val="002C4312"/>
    <w:rsid w:val="002C43D2"/>
    <w:rsid w:val="002C480D"/>
    <w:rsid w:val="002C6918"/>
    <w:rsid w:val="002D1E67"/>
    <w:rsid w:val="002D2E50"/>
    <w:rsid w:val="002D2E72"/>
    <w:rsid w:val="002D354E"/>
    <w:rsid w:val="002D45C6"/>
    <w:rsid w:val="002D4F43"/>
    <w:rsid w:val="002D5D62"/>
    <w:rsid w:val="002D645D"/>
    <w:rsid w:val="002D648C"/>
    <w:rsid w:val="002D6501"/>
    <w:rsid w:val="002D76BE"/>
    <w:rsid w:val="002D776B"/>
    <w:rsid w:val="002E01AB"/>
    <w:rsid w:val="002E0A20"/>
    <w:rsid w:val="002E17EC"/>
    <w:rsid w:val="002E1FF6"/>
    <w:rsid w:val="002E2903"/>
    <w:rsid w:val="002E4D75"/>
    <w:rsid w:val="002E504E"/>
    <w:rsid w:val="002E531F"/>
    <w:rsid w:val="002E633A"/>
    <w:rsid w:val="002E6435"/>
    <w:rsid w:val="002E6B7E"/>
    <w:rsid w:val="002E70B7"/>
    <w:rsid w:val="002E7734"/>
    <w:rsid w:val="002E7BCA"/>
    <w:rsid w:val="002F0E70"/>
    <w:rsid w:val="002F2E06"/>
    <w:rsid w:val="002F42A0"/>
    <w:rsid w:val="002F4D7E"/>
    <w:rsid w:val="002F5172"/>
    <w:rsid w:val="002F5996"/>
    <w:rsid w:val="002F61D2"/>
    <w:rsid w:val="002F68A2"/>
    <w:rsid w:val="002F6FEC"/>
    <w:rsid w:val="0030159F"/>
    <w:rsid w:val="00301905"/>
    <w:rsid w:val="003024E8"/>
    <w:rsid w:val="003029F8"/>
    <w:rsid w:val="00302E1D"/>
    <w:rsid w:val="00302E82"/>
    <w:rsid w:val="003031B1"/>
    <w:rsid w:val="00303F26"/>
    <w:rsid w:val="003053CD"/>
    <w:rsid w:val="0030575C"/>
    <w:rsid w:val="00305BDF"/>
    <w:rsid w:val="00306502"/>
    <w:rsid w:val="00306D60"/>
    <w:rsid w:val="00306EFF"/>
    <w:rsid w:val="003072B4"/>
    <w:rsid w:val="00307B82"/>
    <w:rsid w:val="00310E44"/>
    <w:rsid w:val="00310E9B"/>
    <w:rsid w:val="003110E3"/>
    <w:rsid w:val="003116D8"/>
    <w:rsid w:val="00311AC0"/>
    <w:rsid w:val="0031242A"/>
    <w:rsid w:val="00312650"/>
    <w:rsid w:val="00312719"/>
    <w:rsid w:val="00312FA7"/>
    <w:rsid w:val="00314658"/>
    <w:rsid w:val="003155A9"/>
    <w:rsid w:val="003164EC"/>
    <w:rsid w:val="003169A7"/>
    <w:rsid w:val="00317064"/>
    <w:rsid w:val="0031741F"/>
    <w:rsid w:val="0031786F"/>
    <w:rsid w:val="003201F1"/>
    <w:rsid w:val="00320401"/>
    <w:rsid w:val="0032066A"/>
    <w:rsid w:val="00320B9E"/>
    <w:rsid w:val="0032172B"/>
    <w:rsid w:val="00322453"/>
    <w:rsid w:val="00322A16"/>
    <w:rsid w:val="00322C7E"/>
    <w:rsid w:val="00323CFB"/>
    <w:rsid w:val="00324346"/>
    <w:rsid w:val="00324ABC"/>
    <w:rsid w:val="003255A3"/>
    <w:rsid w:val="003273F0"/>
    <w:rsid w:val="003300E3"/>
    <w:rsid w:val="003308B8"/>
    <w:rsid w:val="0033103C"/>
    <w:rsid w:val="0033119C"/>
    <w:rsid w:val="003312DC"/>
    <w:rsid w:val="00331724"/>
    <w:rsid w:val="00331C58"/>
    <w:rsid w:val="00331D56"/>
    <w:rsid w:val="00332470"/>
    <w:rsid w:val="003332FF"/>
    <w:rsid w:val="0033362D"/>
    <w:rsid w:val="00333A7A"/>
    <w:rsid w:val="003342E6"/>
    <w:rsid w:val="0033437E"/>
    <w:rsid w:val="003351F0"/>
    <w:rsid w:val="00335DF3"/>
    <w:rsid w:val="00336177"/>
    <w:rsid w:val="003367DA"/>
    <w:rsid w:val="003400D8"/>
    <w:rsid w:val="003409B6"/>
    <w:rsid w:val="00340B58"/>
    <w:rsid w:val="00341313"/>
    <w:rsid w:val="003413DC"/>
    <w:rsid w:val="0034150A"/>
    <w:rsid w:val="003415E7"/>
    <w:rsid w:val="0034303A"/>
    <w:rsid w:val="003432CA"/>
    <w:rsid w:val="00343C36"/>
    <w:rsid w:val="00343F37"/>
    <w:rsid w:val="00344A0E"/>
    <w:rsid w:val="00344B70"/>
    <w:rsid w:val="00345010"/>
    <w:rsid w:val="0034565A"/>
    <w:rsid w:val="00345BB1"/>
    <w:rsid w:val="00346767"/>
    <w:rsid w:val="0034697A"/>
    <w:rsid w:val="003469F0"/>
    <w:rsid w:val="00347C69"/>
    <w:rsid w:val="00351050"/>
    <w:rsid w:val="00351679"/>
    <w:rsid w:val="003518ED"/>
    <w:rsid w:val="003525C9"/>
    <w:rsid w:val="00352E16"/>
    <w:rsid w:val="00353916"/>
    <w:rsid w:val="00353A27"/>
    <w:rsid w:val="00353D71"/>
    <w:rsid w:val="00354179"/>
    <w:rsid w:val="003542A4"/>
    <w:rsid w:val="0035566C"/>
    <w:rsid w:val="003557C8"/>
    <w:rsid w:val="0035583E"/>
    <w:rsid w:val="00356055"/>
    <w:rsid w:val="0035614F"/>
    <w:rsid w:val="0035632B"/>
    <w:rsid w:val="003567D1"/>
    <w:rsid w:val="003567D3"/>
    <w:rsid w:val="00356DA8"/>
    <w:rsid w:val="00361EB0"/>
    <w:rsid w:val="00362DF9"/>
    <w:rsid w:val="003636B6"/>
    <w:rsid w:val="00363989"/>
    <w:rsid w:val="0036488F"/>
    <w:rsid w:val="0036526D"/>
    <w:rsid w:val="00371225"/>
    <w:rsid w:val="003717AE"/>
    <w:rsid w:val="003719CE"/>
    <w:rsid w:val="00371CFE"/>
    <w:rsid w:val="00372084"/>
    <w:rsid w:val="00372445"/>
    <w:rsid w:val="003728A6"/>
    <w:rsid w:val="00372D3A"/>
    <w:rsid w:val="00372E3C"/>
    <w:rsid w:val="00373278"/>
    <w:rsid w:val="0037381A"/>
    <w:rsid w:val="003742F7"/>
    <w:rsid w:val="00374ACF"/>
    <w:rsid w:val="003750CD"/>
    <w:rsid w:val="0037528E"/>
    <w:rsid w:val="00375832"/>
    <w:rsid w:val="003760C5"/>
    <w:rsid w:val="0037664A"/>
    <w:rsid w:val="00376A72"/>
    <w:rsid w:val="003805B1"/>
    <w:rsid w:val="00381EDC"/>
    <w:rsid w:val="00382292"/>
    <w:rsid w:val="00382790"/>
    <w:rsid w:val="003836A3"/>
    <w:rsid w:val="003844AA"/>
    <w:rsid w:val="00384C39"/>
    <w:rsid w:val="00384C3C"/>
    <w:rsid w:val="003850E4"/>
    <w:rsid w:val="00385A6F"/>
    <w:rsid w:val="00386B29"/>
    <w:rsid w:val="003907E3"/>
    <w:rsid w:val="003911F1"/>
    <w:rsid w:val="00391B34"/>
    <w:rsid w:val="00392839"/>
    <w:rsid w:val="003929E0"/>
    <w:rsid w:val="0039472E"/>
    <w:rsid w:val="003950E4"/>
    <w:rsid w:val="00395288"/>
    <w:rsid w:val="00395A92"/>
    <w:rsid w:val="00395F68"/>
    <w:rsid w:val="00395F95"/>
    <w:rsid w:val="003963AE"/>
    <w:rsid w:val="003969B7"/>
    <w:rsid w:val="00396AC7"/>
    <w:rsid w:val="00396C2E"/>
    <w:rsid w:val="00396E90"/>
    <w:rsid w:val="003A0367"/>
    <w:rsid w:val="003A0509"/>
    <w:rsid w:val="003A12F4"/>
    <w:rsid w:val="003A22CB"/>
    <w:rsid w:val="003A2E54"/>
    <w:rsid w:val="003A341A"/>
    <w:rsid w:val="003A4314"/>
    <w:rsid w:val="003A5628"/>
    <w:rsid w:val="003A5E1A"/>
    <w:rsid w:val="003A6B5A"/>
    <w:rsid w:val="003A70D7"/>
    <w:rsid w:val="003A7B56"/>
    <w:rsid w:val="003A7FF2"/>
    <w:rsid w:val="003B049C"/>
    <w:rsid w:val="003B0B26"/>
    <w:rsid w:val="003B1913"/>
    <w:rsid w:val="003B21C7"/>
    <w:rsid w:val="003B3458"/>
    <w:rsid w:val="003B3555"/>
    <w:rsid w:val="003B3BC0"/>
    <w:rsid w:val="003B4AE5"/>
    <w:rsid w:val="003B61B5"/>
    <w:rsid w:val="003B64A1"/>
    <w:rsid w:val="003B6CDB"/>
    <w:rsid w:val="003B7B61"/>
    <w:rsid w:val="003B7F10"/>
    <w:rsid w:val="003C03CD"/>
    <w:rsid w:val="003C0F00"/>
    <w:rsid w:val="003C177B"/>
    <w:rsid w:val="003C1B36"/>
    <w:rsid w:val="003C1DB3"/>
    <w:rsid w:val="003C262D"/>
    <w:rsid w:val="003C2690"/>
    <w:rsid w:val="003C2FEC"/>
    <w:rsid w:val="003C381B"/>
    <w:rsid w:val="003C3CDD"/>
    <w:rsid w:val="003C4EB3"/>
    <w:rsid w:val="003C53E9"/>
    <w:rsid w:val="003C5FEC"/>
    <w:rsid w:val="003C6B8A"/>
    <w:rsid w:val="003C6D4C"/>
    <w:rsid w:val="003C708F"/>
    <w:rsid w:val="003C757C"/>
    <w:rsid w:val="003D00AB"/>
    <w:rsid w:val="003D0B05"/>
    <w:rsid w:val="003D0D62"/>
    <w:rsid w:val="003D107D"/>
    <w:rsid w:val="003D17B5"/>
    <w:rsid w:val="003D1B3B"/>
    <w:rsid w:val="003D25A7"/>
    <w:rsid w:val="003D27FB"/>
    <w:rsid w:val="003D2CDE"/>
    <w:rsid w:val="003D46AD"/>
    <w:rsid w:val="003D55B5"/>
    <w:rsid w:val="003D5A3E"/>
    <w:rsid w:val="003D6CE1"/>
    <w:rsid w:val="003E082D"/>
    <w:rsid w:val="003E1253"/>
    <w:rsid w:val="003E14C9"/>
    <w:rsid w:val="003E1588"/>
    <w:rsid w:val="003E1677"/>
    <w:rsid w:val="003E1A32"/>
    <w:rsid w:val="003E1D26"/>
    <w:rsid w:val="003E1E42"/>
    <w:rsid w:val="003E278C"/>
    <w:rsid w:val="003E293D"/>
    <w:rsid w:val="003E2B72"/>
    <w:rsid w:val="003E2C40"/>
    <w:rsid w:val="003E2D0C"/>
    <w:rsid w:val="003E351F"/>
    <w:rsid w:val="003E374F"/>
    <w:rsid w:val="003E4A06"/>
    <w:rsid w:val="003E55D2"/>
    <w:rsid w:val="003E5735"/>
    <w:rsid w:val="003E5800"/>
    <w:rsid w:val="003E580E"/>
    <w:rsid w:val="003E5F59"/>
    <w:rsid w:val="003E6058"/>
    <w:rsid w:val="003E6E8F"/>
    <w:rsid w:val="003F0354"/>
    <w:rsid w:val="003F10E4"/>
    <w:rsid w:val="003F1D52"/>
    <w:rsid w:val="003F225E"/>
    <w:rsid w:val="003F2719"/>
    <w:rsid w:val="003F2B78"/>
    <w:rsid w:val="003F2BC7"/>
    <w:rsid w:val="003F2DFD"/>
    <w:rsid w:val="003F365C"/>
    <w:rsid w:val="003F39B7"/>
    <w:rsid w:val="003F4231"/>
    <w:rsid w:val="003F6C64"/>
    <w:rsid w:val="003F748C"/>
    <w:rsid w:val="003F7D93"/>
    <w:rsid w:val="003F7ECD"/>
    <w:rsid w:val="0040052E"/>
    <w:rsid w:val="00401D47"/>
    <w:rsid w:val="004025FB"/>
    <w:rsid w:val="004029D9"/>
    <w:rsid w:val="00403636"/>
    <w:rsid w:val="00404250"/>
    <w:rsid w:val="00404A47"/>
    <w:rsid w:val="00405353"/>
    <w:rsid w:val="004063EC"/>
    <w:rsid w:val="004066C9"/>
    <w:rsid w:val="00406C2D"/>
    <w:rsid w:val="00406D5A"/>
    <w:rsid w:val="004074F0"/>
    <w:rsid w:val="00411A72"/>
    <w:rsid w:val="00411F77"/>
    <w:rsid w:val="004125D3"/>
    <w:rsid w:val="00412CAC"/>
    <w:rsid w:val="00412F22"/>
    <w:rsid w:val="004139BD"/>
    <w:rsid w:val="00414198"/>
    <w:rsid w:val="0041440A"/>
    <w:rsid w:val="004158C9"/>
    <w:rsid w:val="00415A48"/>
    <w:rsid w:val="00417B32"/>
    <w:rsid w:val="00420D87"/>
    <w:rsid w:val="0042117A"/>
    <w:rsid w:val="0042117F"/>
    <w:rsid w:val="00421457"/>
    <w:rsid w:val="00421974"/>
    <w:rsid w:val="00421B4A"/>
    <w:rsid w:val="00422A0D"/>
    <w:rsid w:val="00423082"/>
    <w:rsid w:val="0042375A"/>
    <w:rsid w:val="00423A81"/>
    <w:rsid w:val="0042410B"/>
    <w:rsid w:val="00424FA6"/>
    <w:rsid w:val="004255E9"/>
    <w:rsid w:val="00426E83"/>
    <w:rsid w:val="004272B7"/>
    <w:rsid w:val="00427496"/>
    <w:rsid w:val="0042796D"/>
    <w:rsid w:val="00427F97"/>
    <w:rsid w:val="0043038B"/>
    <w:rsid w:val="00430633"/>
    <w:rsid w:val="004317D4"/>
    <w:rsid w:val="004329DF"/>
    <w:rsid w:val="00432A11"/>
    <w:rsid w:val="00432BA7"/>
    <w:rsid w:val="00433185"/>
    <w:rsid w:val="00433610"/>
    <w:rsid w:val="00433A31"/>
    <w:rsid w:val="0043458C"/>
    <w:rsid w:val="00434608"/>
    <w:rsid w:val="004346A5"/>
    <w:rsid w:val="00434BA9"/>
    <w:rsid w:val="00435870"/>
    <w:rsid w:val="00435C2B"/>
    <w:rsid w:val="00435DE9"/>
    <w:rsid w:val="00436CC5"/>
    <w:rsid w:val="00437DEE"/>
    <w:rsid w:val="004401E3"/>
    <w:rsid w:val="00441D8C"/>
    <w:rsid w:val="00441FD3"/>
    <w:rsid w:val="00442417"/>
    <w:rsid w:val="00443368"/>
    <w:rsid w:val="004435FC"/>
    <w:rsid w:val="004438AC"/>
    <w:rsid w:val="004443B8"/>
    <w:rsid w:val="004447D6"/>
    <w:rsid w:val="00444A92"/>
    <w:rsid w:val="00444BDF"/>
    <w:rsid w:val="00444BE8"/>
    <w:rsid w:val="00445860"/>
    <w:rsid w:val="00445A55"/>
    <w:rsid w:val="00445A83"/>
    <w:rsid w:val="00445CE9"/>
    <w:rsid w:val="00445FC8"/>
    <w:rsid w:val="00446286"/>
    <w:rsid w:val="004466D9"/>
    <w:rsid w:val="00446843"/>
    <w:rsid w:val="0044738C"/>
    <w:rsid w:val="00447482"/>
    <w:rsid w:val="00447BB3"/>
    <w:rsid w:val="0045001E"/>
    <w:rsid w:val="00450851"/>
    <w:rsid w:val="0045120B"/>
    <w:rsid w:val="0045172C"/>
    <w:rsid w:val="004519BD"/>
    <w:rsid w:val="00452876"/>
    <w:rsid w:val="00453479"/>
    <w:rsid w:val="004536E4"/>
    <w:rsid w:val="00453F54"/>
    <w:rsid w:val="004541CC"/>
    <w:rsid w:val="00454994"/>
    <w:rsid w:val="0045563E"/>
    <w:rsid w:val="004557FD"/>
    <w:rsid w:val="004559F3"/>
    <w:rsid w:val="004562FE"/>
    <w:rsid w:val="0045714D"/>
    <w:rsid w:val="004572AD"/>
    <w:rsid w:val="00457956"/>
    <w:rsid w:val="0046107A"/>
    <w:rsid w:val="0046277B"/>
    <w:rsid w:val="00462D89"/>
    <w:rsid w:val="00462E04"/>
    <w:rsid w:val="004630F2"/>
    <w:rsid w:val="00464D02"/>
    <w:rsid w:val="004658F4"/>
    <w:rsid w:val="00465C64"/>
    <w:rsid w:val="00466B92"/>
    <w:rsid w:val="004670F7"/>
    <w:rsid w:val="004671F6"/>
    <w:rsid w:val="0046760E"/>
    <w:rsid w:val="00467CD7"/>
    <w:rsid w:val="0047007F"/>
    <w:rsid w:val="00470116"/>
    <w:rsid w:val="004705C1"/>
    <w:rsid w:val="0047086D"/>
    <w:rsid w:val="004708FF"/>
    <w:rsid w:val="00471A1A"/>
    <w:rsid w:val="00472269"/>
    <w:rsid w:val="00473830"/>
    <w:rsid w:val="00474729"/>
    <w:rsid w:val="004757DB"/>
    <w:rsid w:val="00475B8F"/>
    <w:rsid w:val="004765BA"/>
    <w:rsid w:val="004766FA"/>
    <w:rsid w:val="004770D9"/>
    <w:rsid w:val="004774D4"/>
    <w:rsid w:val="0047797B"/>
    <w:rsid w:val="00480502"/>
    <w:rsid w:val="0048092C"/>
    <w:rsid w:val="00481476"/>
    <w:rsid w:val="004816E1"/>
    <w:rsid w:val="00481849"/>
    <w:rsid w:val="00481997"/>
    <w:rsid w:val="00481C63"/>
    <w:rsid w:val="00481CEF"/>
    <w:rsid w:val="00482387"/>
    <w:rsid w:val="00482797"/>
    <w:rsid w:val="00483C67"/>
    <w:rsid w:val="00483DF2"/>
    <w:rsid w:val="00484A97"/>
    <w:rsid w:val="00484BE4"/>
    <w:rsid w:val="004856B6"/>
    <w:rsid w:val="00485C22"/>
    <w:rsid w:val="00486559"/>
    <w:rsid w:val="00486CA5"/>
    <w:rsid w:val="004876B5"/>
    <w:rsid w:val="00487DCC"/>
    <w:rsid w:val="00490481"/>
    <w:rsid w:val="004906B6"/>
    <w:rsid w:val="00490C4C"/>
    <w:rsid w:val="00490F1D"/>
    <w:rsid w:val="00491024"/>
    <w:rsid w:val="004916AF"/>
    <w:rsid w:val="00491C32"/>
    <w:rsid w:val="00492197"/>
    <w:rsid w:val="00492464"/>
    <w:rsid w:val="00492637"/>
    <w:rsid w:val="004928DD"/>
    <w:rsid w:val="00493257"/>
    <w:rsid w:val="00493756"/>
    <w:rsid w:val="00495A5D"/>
    <w:rsid w:val="00495C27"/>
    <w:rsid w:val="00495FF2"/>
    <w:rsid w:val="0049617B"/>
    <w:rsid w:val="00496AFF"/>
    <w:rsid w:val="00496D46"/>
    <w:rsid w:val="004977AA"/>
    <w:rsid w:val="004A02CD"/>
    <w:rsid w:val="004A09C1"/>
    <w:rsid w:val="004A1C53"/>
    <w:rsid w:val="004A1F26"/>
    <w:rsid w:val="004A24AE"/>
    <w:rsid w:val="004A2B24"/>
    <w:rsid w:val="004A37E0"/>
    <w:rsid w:val="004A3CA9"/>
    <w:rsid w:val="004A4402"/>
    <w:rsid w:val="004A4709"/>
    <w:rsid w:val="004A48AC"/>
    <w:rsid w:val="004A4B8B"/>
    <w:rsid w:val="004A5597"/>
    <w:rsid w:val="004A673E"/>
    <w:rsid w:val="004A6F26"/>
    <w:rsid w:val="004A77ED"/>
    <w:rsid w:val="004A78C2"/>
    <w:rsid w:val="004A7EE0"/>
    <w:rsid w:val="004B0369"/>
    <w:rsid w:val="004B3A05"/>
    <w:rsid w:val="004B569D"/>
    <w:rsid w:val="004B5797"/>
    <w:rsid w:val="004B65D0"/>
    <w:rsid w:val="004B6920"/>
    <w:rsid w:val="004B6B06"/>
    <w:rsid w:val="004B7C5F"/>
    <w:rsid w:val="004B7C97"/>
    <w:rsid w:val="004C1142"/>
    <w:rsid w:val="004C12DB"/>
    <w:rsid w:val="004C1C8F"/>
    <w:rsid w:val="004C2C08"/>
    <w:rsid w:val="004C3116"/>
    <w:rsid w:val="004C35C9"/>
    <w:rsid w:val="004C3B46"/>
    <w:rsid w:val="004C404F"/>
    <w:rsid w:val="004C409A"/>
    <w:rsid w:val="004C48D3"/>
    <w:rsid w:val="004C4B37"/>
    <w:rsid w:val="004C5085"/>
    <w:rsid w:val="004C586F"/>
    <w:rsid w:val="004C5971"/>
    <w:rsid w:val="004C5BDE"/>
    <w:rsid w:val="004C6449"/>
    <w:rsid w:val="004C672B"/>
    <w:rsid w:val="004C6991"/>
    <w:rsid w:val="004C6AC5"/>
    <w:rsid w:val="004C70F4"/>
    <w:rsid w:val="004C7510"/>
    <w:rsid w:val="004D10AB"/>
    <w:rsid w:val="004D1841"/>
    <w:rsid w:val="004D1CCA"/>
    <w:rsid w:val="004D2410"/>
    <w:rsid w:val="004D275B"/>
    <w:rsid w:val="004D2CC7"/>
    <w:rsid w:val="004D3D1A"/>
    <w:rsid w:val="004D45BF"/>
    <w:rsid w:val="004D4844"/>
    <w:rsid w:val="004D49F6"/>
    <w:rsid w:val="004D4B0F"/>
    <w:rsid w:val="004D4F1E"/>
    <w:rsid w:val="004D5314"/>
    <w:rsid w:val="004D5420"/>
    <w:rsid w:val="004D56A7"/>
    <w:rsid w:val="004D56DE"/>
    <w:rsid w:val="004D5722"/>
    <w:rsid w:val="004D6A57"/>
    <w:rsid w:val="004D6C2D"/>
    <w:rsid w:val="004D6E03"/>
    <w:rsid w:val="004D6FCF"/>
    <w:rsid w:val="004D73BC"/>
    <w:rsid w:val="004E0E21"/>
    <w:rsid w:val="004E0E45"/>
    <w:rsid w:val="004E1DEC"/>
    <w:rsid w:val="004E20A9"/>
    <w:rsid w:val="004E21BF"/>
    <w:rsid w:val="004E22D6"/>
    <w:rsid w:val="004E281F"/>
    <w:rsid w:val="004E2B34"/>
    <w:rsid w:val="004E31BF"/>
    <w:rsid w:val="004E36C7"/>
    <w:rsid w:val="004E3816"/>
    <w:rsid w:val="004E3863"/>
    <w:rsid w:val="004E3EE7"/>
    <w:rsid w:val="004E497C"/>
    <w:rsid w:val="004E4C1B"/>
    <w:rsid w:val="004E4D24"/>
    <w:rsid w:val="004E5AF0"/>
    <w:rsid w:val="004E5BBB"/>
    <w:rsid w:val="004E62B3"/>
    <w:rsid w:val="004E7164"/>
    <w:rsid w:val="004E72D6"/>
    <w:rsid w:val="004E7695"/>
    <w:rsid w:val="004F0454"/>
    <w:rsid w:val="004F0C16"/>
    <w:rsid w:val="004F0C5F"/>
    <w:rsid w:val="004F0F64"/>
    <w:rsid w:val="004F1C8C"/>
    <w:rsid w:val="004F2648"/>
    <w:rsid w:val="004F2B2C"/>
    <w:rsid w:val="004F2BCC"/>
    <w:rsid w:val="004F42AD"/>
    <w:rsid w:val="004F46B4"/>
    <w:rsid w:val="004F51CE"/>
    <w:rsid w:val="004F5268"/>
    <w:rsid w:val="004F5498"/>
    <w:rsid w:val="004F55B4"/>
    <w:rsid w:val="004F5662"/>
    <w:rsid w:val="004F57DB"/>
    <w:rsid w:val="004F6360"/>
    <w:rsid w:val="004F67C8"/>
    <w:rsid w:val="004F6844"/>
    <w:rsid w:val="004F6886"/>
    <w:rsid w:val="004F6D17"/>
    <w:rsid w:val="004F6EBD"/>
    <w:rsid w:val="004F76A8"/>
    <w:rsid w:val="004F7DBF"/>
    <w:rsid w:val="005006F8"/>
    <w:rsid w:val="0050118A"/>
    <w:rsid w:val="005014CB"/>
    <w:rsid w:val="00502BC3"/>
    <w:rsid w:val="00502F9A"/>
    <w:rsid w:val="0050321D"/>
    <w:rsid w:val="00503793"/>
    <w:rsid w:val="00503A17"/>
    <w:rsid w:val="005068A9"/>
    <w:rsid w:val="00506D00"/>
    <w:rsid w:val="00507E70"/>
    <w:rsid w:val="00507F0E"/>
    <w:rsid w:val="00511FDF"/>
    <w:rsid w:val="00512344"/>
    <w:rsid w:val="00512E77"/>
    <w:rsid w:val="005133E5"/>
    <w:rsid w:val="0051427E"/>
    <w:rsid w:val="00514D4C"/>
    <w:rsid w:val="0051525B"/>
    <w:rsid w:val="00515D5E"/>
    <w:rsid w:val="005162C8"/>
    <w:rsid w:val="00516325"/>
    <w:rsid w:val="005172E4"/>
    <w:rsid w:val="00517A9E"/>
    <w:rsid w:val="00517B51"/>
    <w:rsid w:val="00517CB8"/>
    <w:rsid w:val="00517CE1"/>
    <w:rsid w:val="005203F5"/>
    <w:rsid w:val="005217A6"/>
    <w:rsid w:val="005220F2"/>
    <w:rsid w:val="00522A4E"/>
    <w:rsid w:val="005238A9"/>
    <w:rsid w:val="00523B7C"/>
    <w:rsid w:val="00523BC5"/>
    <w:rsid w:val="00523C1D"/>
    <w:rsid w:val="00523D72"/>
    <w:rsid w:val="00524353"/>
    <w:rsid w:val="00524C2D"/>
    <w:rsid w:val="00524D38"/>
    <w:rsid w:val="0052548F"/>
    <w:rsid w:val="00526254"/>
    <w:rsid w:val="005278FB"/>
    <w:rsid w:val="00527F31"/>
    <w:rsid w:val="00527F5B"/>
    <w:rsid w:val="0053088B"/>
    <w:rsid w:val="00530B80"/>
    <w:rsid w:val="00531569"/>
    <w:rsid w:val="00531786"/>
    <w:rsid w:val="00531994"/>
    <w:rsid w:val="005321FD"/>
    <w:rsid w:val="005336A8"/>
    <w:rsid w:val="00533707"/>
    <w:rsid w:val="005337D5"/>
    <w:rsid w:val="00533CB4"/>
    <w:rsid w:val="00533F90"/>
    <w:rsid w:val="00534BAF"/>
    <w:rsid w:val="00534F78"/>
    <w:rsid w:val="00535651"/>
    <w:rsid w:val="005365B5"/>
    <w:rsid w:val="00536BF3"/>
    <w:rsid w:val="00536EA1"/>
    <w:rsid w:val="0053705E"/>
    <w:rsid w:val="00537E6E"/>
    <w:rsid w:val="00540969"/>
    <w:rsid w:val="00540A06"/>
    <w:rsid w:val="00540D6F"/>
    <w:rsid w:val="00540FD9"/>
    <w:rsid w:val="00541195"/>
    <w:rsid w:val="005411B7"/>
    <w:rsid w:val="0054147B"/>
    <w:rsid w:val="005414B5"/>
    <w:rsid w:val="00542006"/>
    <w:rsid w:val="005435FE"/>
    <w:rsid w:val="0054372C"/>
    <w:rsid w:val="005438B7"/>
    <w:rsid w:val="00544117"/>
    <w:rsid w:val="005441F1"/>
    <w:rsid w:val="005444D1"/>
    <w:rsid w:val="00544776"/>
    <w:rsid w:val="00546DB7"/>
    <w:rsid w:val="005477F7"/>
    <w:rsid w:val="00547D12"/>
    <w:rsid w:val="00550B0F"/>
    <w:rsid w:val="00550FAA"/>
    <w:rsid w:val="00551079"/>
    <w:rsid w:val="005512AE"/>
    <w:rsid w:val="0055185E"/>
    <w:rsid w:val="00551869"/>
    <w:rsid w:val="00552D08"/>
    <w:rsid w:val="0055324B"/>
    <w:rsid w:val="00553364"/>
    <w:rsid w:val="00553DBD"/>
    <w:rsid w:val="00554037"/>
    <w:rsid w:val="005571A0"/>
    <w:rsid w:val="00557DE1"/>
    <w:rsid w:val="00560696"/>
    <w:rsid w:val="00560E9B"/>
    <w:rsid w:val="00560FCE"/>
    <w:rsid w:val="00561045"/>
    <w:rsid w:val="00561266"/>
    <w:rsid w:val="005626A3"/>
    <w:rsid w:val="00562B9D"/>
    <w:rsid w:val="00563533"/>
    <w:rsid w:val="0056394C"/>
    <w:rsid w:val="00563A20"/>
    <w:rsid w:val="00563C1A"/>
    <w:rsid w:val="00564058"/>
    <w:rsid w:val="0056439B"/>
    <w:rsid w:val="00564512"/>
    <w:rsid w:val="0056454E"/>
    <w:rsid w:val="00564FBF"/>
    <w:rsid w:val="00565359"/>
    <w:rsid w:val="005656F9"/>
    <w:rsid w:val="00566CF8"/>
    <w:rsid w:val="0057035A"/>
    <w:rsid w:val="00570E85"/>
    <w:rsid w:val="0057213D"/>
    <w:rsid w:val="00572243"/>
    <w:rsid w:val="0057246B"/>
    <w:rsid w:val="0057359E"/>
    <w:rsid w:val="00573A65"/>
    <w:rsid w:val="00573AF6"/>
    <w:rsid w:val="00573AFD"/>
    <w:rsid w:val="00573B8C"/>
    <w:rsid w:val="00573FE3"/>
    <w:rsid w:val="005744E4"/>
    <w:rsid w:val="00574592"/>
    <w:rsid w:val="005758A4"/>
    <w:rsid w:val="0057597E"/>
    <w:rsid w:val="005769C4"/>
    <w:rsid w:val="00576E9F"/>
    <w:rsid w:val="005770E2"/>
    <w:rsid w:val="005770E6"/>
    <w:rsid w:val="0057779B"/>
    <w:rsid w:val="00577A5A"/>
    <w:rsid w:val="005809AA"/>
    <w:rsid w:val="005818B4"/>
    <w:rsid w:val="00581C22"/>
    <w:rsid w:val="0058221D"/>
    <w:rsid w:val="005827F9"/>
    <w:rsid w:val="00582886"/>
    <w:rsid w:val="005837BC"/>
    <w:rsid w:val="00584745"/>
    <w:rsid w:val="00584A6E"/>
    <w:rsid w:val="00586800"/>
    <w:rsid w:val="00586A26"/>
    <w:rsid w:val="00586EC8"/>
    <w:rsid w:val="005870DD"/>
    <w:rsid w:val="00587CB4"/>
    <w:rsid w:val="00590168"/>
    <w:rsid w:val="005901E2"/>
    <w:rsid w:val="00590F63"/>
    <w:rsid w:val="00591CB9"/>
    <w:rsid w:val="00592B3C"/>
    <w:rsid w:val="0059309B"/>
    <w:rsid w:val="00593B78"/>
    <w:rsid w:val="00594782"/>
    <w:rsid w:val="00594A8B"/>
    <w:rsid w:val="00594D4D"/>
    <w:rsid w:val="005959DA"/>
    <w:rsid w:val="005960D4"/>
    <w:rsid w:val="0059638B"/>
    <w:rsid w:val="00596AA4"/>
    <w:rsid w:val="0059778B"/>
    <w:rsid w:val="00597CEA"/>
    <w:rsid w:val="005A0414"/>
    <w:rsid w:val="005A06C3"/>
    <w:rsid w:val="005A073A"/>
    <w:rsid w:val="005A0D02"/>
    <w:rsid w:val="005A16C3"/>
    <w:rsid w:val="005A3335"/>
    <w:rsid w:val="005A352E"/>
    <w:rsid w:val="005A3D42"/>
    <w:rsid w:val="005A3E7D"/>
    <w:rsid w:val="005A4A01"/>
    <w:rsid w:val="005A5067"/>
    <w:rsid w:val="005A51E5"/>
    <w:rsid w:val="005A52E7"/>
    <w:rsid w:val="005A5A72"/>
    <w:rsid w:val="005A6F62"/>
    <w:rsid w:val="005A75C2"/>
    <w:rsid w:val="005A7B31"/>
    <w:rsid w:val="005B036A"/>
    <w:rsid w:val="005B0FBD"/>
    <w:rsid w:val="005B1668"/>
    <w:rsid w:val="005B19F3"/>
    <w:rsid w:val="005B1E32"/>
    <w:rsid w:val="005B2066"/>
    <w:rsid w:val="005B219E"/>
    <w:rsid w:val="005B257E"/>
    <w:rsid w:val="005B2C12"/>
    <w:rsid w:val="005B434C"/>
    <w:rsid w:val="005B59AA"/>
    <w:rsid w:val="005B5B66"/>
    <w:rsid w:val="005B604D"/>
    <w:rsid w:val="005B6133"/>
    <w:rsid w:val="005B6140"/>
    <w:rsid w:val="005B7EBC"/>
    <w:rsid w:val="005C1D2C"/>
    <w:rsid w:val="005C1D92"/>
    <w:rsid w:val="005C2225"/>
    <w:rsid w:val="005C23B0"/>
    <w:rsid w:val="005C250C"/>
    <w:rsid w:val="005C2DB3"/>
    <w:rsid w:val="005C33A9"/>
    <w:rsid w:val="005C3D81"/>
    <w:rsid w:val="005C42D2"/>
    <w:rsid w:val="005C49F7"/>
    <w:rsid w:val="005C5121"/>
    <w:rsid w:val="005C60AA"/>
    <w:rsid w:val="005C646F"/>
    <w:rsid w:val="005C676F"/>
    <w:rsid w:val="005C6B9D"/>
    <w:rsid w:val="005C7438"/>
    <w:rsid w:val="005D01AC"/>
    <w:rsid w:val="005D05C8"/>
    <w:rsid w:val="005D05E9"/>
    <w:rsid w:val="005D100B"/>
    <w:rsid w:val="005D175F"/>
    <w:rsid w:val="005D18EC"/>
    <w:rsid w:val="005D2F95"/>
    <w:rsid w:val="005D4BEA"/>
    <w:rsid w:val="005D4F81"/>
    <w:rsid w:val="005D5459"/>
    <w:rsid w:val="005D592B"/>
    <w:rsid w:val="005D5BC8"/>
    <w:rsid w:val="005D5F4A"/>
    <w:rsid w:val="005D6895"/>
    <w:rsid w:val="005D77D4"/>
    <w:rsid w:val="005D7D19"/>
    <w:rsid w:val="005E0562"/>
    <w:rsid w:val="005E076C"/>
    <w:rsid w:val="005E118E"/>
    <w:rsid w:val="005E11F1"/>
    <w:rsid w:val="005E2E84"/>
    <w:rsid w:val="005E33FE"/>
    <w:rsid w:val="005E34A6"/>
    <w:rsid w:val="005E3726"/>
    <w:rsid w:val="005E3868"/>
    <w:rsid w:val="005E3EDF"/>
    <w:rsid w:val="005E400E"/>
    <w:rsid w:val="005E44E6"/>
    <w:rsid w:val="005E4BB2"/>
    <w:rsid w:val="005E4EB2"/>
    <w:rsid w:val="005E4F4B"/>
    <w:rsid w:val="005E555A"/>
    <w:rsid w:val="005E5764"/>
    <w:rsid w:val="005E64D4"/>
    <w:rsid w:val="005E6A51"/>
    <w:rsid w:val="005E722E"/>
    <w:rsid w:val="005E7377"/>
    <w:rsid w:val="005E7DEA"/>
    <w:rsid w:val="005F023F"/>
    <w:rsid w:val="005F06A4"/>
    <w:rsid w:val="005F0934"/>
    <w:rsid w:val="005F0BB6"/>
    <w:rsid w:val="005F1048"/>
    <w:rsid w:val="005F1AE4"/>
    <w:rsid w:val="005F1B26"/>
    <w:rsid w:val="005F1C8B"/>
    <w:rsid w:val="005F1E48"/>
    <w:rsid w:val="005F20EC"/>
    <w:rsid w:val="005F32FE"/>
    <w:rsid w:val="005F34A3"/>
    <w:rsid w:val="005F4993"/>
    <w:rsid w:val="005F4FE7"/>
    <w:rsid w:val="005F5945"/>
    <w:rsid w:val="005F6453"/>
    <w:rsid w:val="005F6F72"/>
    <w:rsid w:val="006009A4"/>
    <w:rsid w:val="0060196A"/>
    <w:rsid w:val="00601F76"/>
    <w:rsid w:val="00602018"/>
    <w:rsid w:val="006020B9"/>
    <w:rsid w:val="006034F8"/>
    <w:rsid w:val="00604172"/>
    <w:rsid w:val="006048C5"/>
    <w:rsid w:val="00604D52"/>
    <w:rsid w:val="00605936"/>
    <w:rsid w:val="00605C5B"/>
    <w:rsid w:val="00606204"/>
    <w:rsid w:val="00606338"/>
    <w:rsid w:val="0060697A"/>
    <w:rsid w:val="00606F8D"/>
    <w:rsid w:val="00607658"/>
    <w:rsid w:val="00607E3E"/>
    <w:rsid w:val="0061001D"/>
    <w:rsid w:val="006102EE"/>
    <w:rsid w:val="006104D4"/>
    <w:rsid w:val="006110DD"/>
    <w:rsid w:val="006115DA"/>
    <w:rsid w:val="00611757"/>
    <w:rsid w:val="00611897"/>
    <w:rsid w:val="00611C2A"/>
    <w:rsid w:val="006122E4"/>
    <w:rsid w:val="0061267B"/>
    <w:rsid w:val="00612BA1"/>
    <w:rsid w:val="00613DDE"/>
    <w:rsid w:val="00614116"/>
    <w:rsid w:val="0061445F"/>
    <w:rsid w:val="0061505A"/>
    <w:rsid w:val="006153F6"/>
    <w:rsid w:val="00615E3C"/>
    <w:rsid w:val="00616413"/>
    <w:rsid w:val="00616588"/>
    <w:rsid w:val="006168B5"/>
    <w:rsid w:val="0061753F"/>
    <w:rsid w:val="00617727"/>
    <w:rsid w:val="00617A4C"/>
    <w:rsid w:val="00620278"/>
    <w:rsid w:val="006205D5"/>
    <w:rsid w:val="006205FB"/>
    <w:rsid w:val="00620C9C"/>
    <w:rsid w:val="006210F3"/>
    <w:rsid w:val="00621429"/>
    <w:rsid w:val="00621565"/>
    <w:rsid w:val="006223AC"/>
    <w:rsid w:val="0062309E"/>
    <w:rsid w:val="006232BF"/>
    <w:rsid w:val="006241C4"/>
    <w:rsid w:val="00624563"/>
    <w:rsid w:val="006247FF"/>
    <w:rsid w:val="00626568"/>
    <w:rsid w:val="006274EE"/>
    <w:rsid w:val="0063093A"/>
    <w:rsid w:val="00630D75"/>
    <w:rsid w:val="00630E27"/>
    <w:rsid w:val="00631A62"/>
    <w:rsid w:val="0063464F"/>
    <w:rsid w:val="00634F14"/>
    <w:rsid w:val="00634F9F"/>
    <w:rsid w:val="006350CE"/>
    <w:rsid w:val="00635A08"/>
    <w:rsid w:val="00635BF5"/>
    <w:rsid w:val="00635EC0"/>
    <w:rsid w:val="006363F7"/>
    <w:rsid w:val="00637A79"/>
    <w:rsid w:val="00637E88"/>
    <w:rsid w:val="00640466"/>
    <w:rsid w:val="00640EDB"/>
    <w:rsid w:val="00641F35"/>
    <w:rsid w:val="006421DF"/>
    <w:rsid w:val="00642849"/>
    <w:rsid w:val="00642D1B"/>
    <w:rsid w:val="00642F1F"/>
    <w:rsid w:val="006433FF"/>
    <w:rsid w:val="006441EB"/>
    <w:rsid w:val="0064422D"/>
    <w:rsid w:val="00644285"/>
    <w:rsid w:val="0064467B"/>
    <w:rsid w:val="006447CF"/>
    <w:rsid w:val="00644990"/>
    <w:rsid w:val="00644AE5"/>
    <w:rsid w:val="00644B69"/>
    <w:rsid w:val="00645F16"/>
    <w:rsid w:val="00645F28"/>
    <w:rsid w:val="006462A0"/>
    <w:rsid w:val="00646B13"/>
    <w:rsid w:val="00647959"/>
    <w:rsid w:val="00650266"/>
    <w:rsid w:val="006504BD"/>
    <w:rsid w:val="006504D4"/>
    <w:rsid w:val="00650FCD"/>
    <w:rsid w:val="0065113C"/>
    <w:rsid w:val="006512D3"/>
    <w:rsid w:val="00651573"/>
    <w:rsid w:val="00651DB7"/>
    <w:rsid w:val="00652A9F"/>
    <w:rsid w:val="00653140"/>
    <w:rsid w:val="0065347A"/>
    <w:rsid w:val="00653B40"/>
    <w:rsid w:val="00654BEA"/>
    <w:rsid w:val="00654FAE"/>
    <w:rsid w:val="006556FA"/>
    <w:rsid w:val="006557C9"/>
    <w:rsid w:val="00656220"/>
    <w:rsid w:val="006570D7"/>
    <w:rsid w:val="006573B6"/>
    <w:rsid w:val="006573C3"/>
    <w:rsid w:val="00657590"/>
    <w:rsid w:val="0065783D"/>
    <w:rsid w:val="00657BC9"/>
    <w:rsid w:val="006601E8"/>
    <w:rsid w:val="0066114D"/>
    <w:rsid w:val="0066253C"/>
    <w:rsid w:val="00662666"/>
    <w:rsid w:val="006628BB"/>
    <w:rsid w:val="0066320C"/>
    <w:rsid w:val="0066344F"/>
    <w:rsid w:val="006642B5"/>
    <w:rsid w:val="006642D2"/>
    <w:rsid w:val="0066456D"/>
    <w:rsid w:val="00664A18"/>
    <w:rsid w:val="00664F9B"/>
    <w:rsid w:val="0066541B"/>
    <w:rsid w:val="00666258"/>
    <w:rsid w:val="00666F01"/>
    <w:rsid w:val="006671D4"/>
    <w:rsid w:val="006674B3"/>
    <w:rsid w:val="00667BE3"/>
    <w:rsid w:val="00670D2F"/>
    <w:rsid w:val="00670D53"/>
    <w:rsid w:val="00671B65"/>
    <w:rsid w:val="00672DD1"/>
    <w:rsid w:val="00672E6D"/>
    <w:rsid w:val="00672F03"/>
    <w:rsid w:val="00673B13"/>
    <w:rsid w:val="00673C00"/>
    <w:rsid w:val="0067468C"/>
    <w:rsid w:val="006749AE"/>
    <w:rsid w:val="006752E2"/>
    <w:rsid w:val="00675369"/>
    <w:rsid w:val="00675ACB"/>
    <w:rsid w:val="006762F7"/>
    <w:rsid w:val="006763E3"/>
    <w:rsid w:val="0067744A"/>
    <w:rsid w:val="00677651"/>
    <w:rsid w:val="00681087"/>
    <w:rsid w:val="006813F0"/>
    <w:rsid w:val="006814E5"/>
    <w:rsid w:val="00681EFF"/>
    <w:rsid w:val="006821B2"/>
    <w:rsid w:val="0068283C"/>
    <w:rsid w:val="0068290C"/>
    <w:rsid w:val="00682AE8"/>
    <w:rsid w:val="00682FCB"/>
    <w:rsid w:val="006837BD"/>
    <w:rsid w:val="006840B6"/>
    <w:rsid w:val="006840EA"/>
    <w:rsid w:val="006848B7"/>
    <w:rsid w:val="006851B1"/>
    <w:rsid w:val="00685F6C"/>
    <w:rsid w:val="00686112"/>
    <w:rsid w:val="00686928"/>
    <w:rsid w:val="00686DCE"/>
    <w:rsid w:val="006875F4"/>
    <w:rsid w:val="00687662"/>
    <w:rsid w:val="00687C14"/>
    <w:rsid w:val="00690381"/>
    <w:rsid w:val="00690BBB"/>
    <w:rsid w:val="00691588"/>
    <w:rsid w:val="0069344E"/>
    <w:rsid w:val="00693CA1"/>
    <w:rsid w:val="00693DDB"/>
    <w:rsid w:val="006940D8"/>
    <w:rsid w:val="006944EC"/>
    <w:rsid w:val="00695168"/>
    <w:rsid w:val="00695859"/>
    <w:rsid w:val="00695AEB"/>
    <w:rsid w:val="00696684"/>
    <w:rsid w:val="00696AED"/>
    <w:rsid w:val="0069729B"/>
    <w:rsid w:val="006A0DB2"/>
    <w:rsid w:val="006A1B5A"/>
    <w:rsid w:val="006A1B8F"/>
    <w:rsid w:val="006A1D8B"/>
    <w:rsid w:val="006A2501"/>
    <w:rsid w:val="006A289A"/>
    <w:rsid w:val="006A2DF1"/>
    <w:rsid w:val="006A3903"/>
    <w:rsid w:val="006A39B5"/>
    <w:rsid w:val="006A44C9"/>
    <w:rsid w:val="006A5416"/>
    <w:rsid w:val="006A58E8"/>
    <w:rsid w:val="006A62D4"/>
    <w:rsid w:val="006A64DA"/>
    <w:rsid w:val="006A7DBD"/>
    <w:rsid w:val="006A7FE3"/>
    <w:rsid w:val="006B0159"/>
    <w:rsid w:val="006B0811"/>
    <w:rsid w:val="006B1643"/>
    <w:rsid w:val="006B1807"/>
    <w:rsid w:val="006B21F9"/>
    <w:rsid w:val="006B2E05"/>
    <w:rsid w:val="006B2F66"/>
    <w:rsid w:val="006B36A2"/>
    <w:rsid w:val="006B36DD"/>
    <w:rsid w:val="006B3900"/>
    <w:rsid w:val="006B3C86"/>
    <w:rsid w:val="006B456F"/>
    <w:rsid w:val="006B4873"/>
    <w:rsid w:val="006B4F25"/>
    <w:rsid w:val="006B6834"/>
    <w:rsid w:val="006B6EDC"/>
    <w:rsid w:val="006B717D"/>
    <w:rsid w:val="006B73B0"/>
    <w:rsid w:val="006C0494"/>
    <w:rsid w:val="006C092B"/>
    <w:rsid w:val="006C0A2C"/>
    <w:rsid w:val="006C14C8"/>
    <w:rsid w:val="006C1635"/>
    <w:rsid w:val="006C182E"/>
    <w:rsid w:val="006C21A7"/>
    <w:rsid w:val="006C253F"/>
    <w:rsid w:val="006C26FB"/>
    <w:rsid w:val="006C2ED7"/>
    <w:rsid w:val="006C3100"/>
    <w:rsid w:val="006C3793"/>
    <w:rsid w:val="006C37FB"/>
    <w:rsid w:val="006C4349"/>
    <w:rsid w:val="006C534C"/>
    <w:rsid w:val="006C5B09"/>
    <w:rsid w:val="006C6467"/>
    <w:rsid w:val="006C6558"/>
    <w:rsid w:val="006C6B0C"/>
    <w:rsid w:val="006C71BF"/>
    <w:rsid w:val="006C726F"/>
    <w:rsid w:val="006D000E"/>
    <w:rsid w:val="006D0884"/>
    <w:rsid w:val="006D0F13"/>
    <w:rsid w:val="006D1897"/>
    <w:rsid w:val="006D1FFC"/>
    <w:rsid w:val="006D2281"/>
    <w:rsid w:val="006D25FC"/>
    <w:rsid w:val="006D3BF5"/>
    <w:rsid w:val="006D4384"/>
    <w:rsid w:val="006D45D8"/>
    <w:rsid w:val="006D4BC1"/>
    <w:rsid w:val="006D4FD7"/>
    <w:rsid w:val="006D51CA"/>
    <w:rsid w:val="006D546D"/>
    <w:rsid w:val="006D5FCC"/>
    <w:rsid w:val="006D6607"/>
    <w:rsid w:val="006E14D4"/>
    <w:rsid w:val="006E2038"/>
    <w:rsid w:val="006E20D7"/>
    <w:rsid w:val="006E22F2"/>
    <w:rsid w:val="006E24CA"/>
    <w:rsid w:val="006E2BAA"/>
    <w:rsid w:val="006E2CC3"/>
    <w:rsid w:val="006E3811"/>
    <w:rsid w:val="006E58C9"/>
    <w:rsid w:val="006E6D66"/>
    <w:rsid w:val="006E729F"/>
    <w:rsid w:val="006E7B41"/>
    <w:rsid w:val="006F004C"/>
    <w:rsid w:val="006F0765"/>
    <w:rsid w:val="006F0B00"/>
    <w:rsid w:val="006F1E96"/>
    <w:rsid w:val="006F2092"/>
    <w:rsid w:val="006F21DC"/>
    <w:rsid w:val="006F2328"/>
    <w:rsid w:val="006F237F"/>
    <w:rsid w:val="006F253C"/>
    <w:rsid w:val="006F3BBC"/>
    <w:rsid w:val="006F3E0E"/>
    <w:rsid w:val="006F53B5"/>
    <w:rsid w:val="006F6617"/>
    <w:rsid w:val="00700F9F"/>
    <w:rsid w:val="0070121F"/>
    <w:rsid w:val="00701475"/>
    <w:rsid w:val="00701794"/>
    <w:rsid w:val="007020F8"/>
    <w:rsid w:val="007043E4"/>
    <w:rsid w:val="00704AD3"/>
    <w:rsid w:val="00705431"/>
    <w:rsid w:val="007059D3"/>
    <w:rsid w:val="0070603E"/>
    <w:rsid w:val="00706079"/>
    <w:rsid w:val="00706E82"/>
    <w:rsid w:val="007071D1"/>
    <w:rsid w:val="00710035"/>
    <w:rsid w:val="00710564"/>
    <w:rsid w:val="007105A3"/>
    <w:rsid w:val="007108CC"/>
    <w:rsid w:val="00711CD3"/>
    <w:rsid w:val="00711DE3"/>
    <w:rsid w:val="00712916"/>
    <w:rsid w:val="0071359E"/>
    <w:rsid w:val="00713C50"/>
    <w:rsid w:val="00713DF6"/>
    <w:rsid w:val="00714058"/>
    <w:rsid w:val="00714955"/>
    <w:rsid w:val="00714ADC"/>
    <w:rsid w:val="0071556B"/>
    <w:rsid w:val="00715E74"/>
    <w:rsid w:val="00715EDE"/>
    <w:rsid w:val="00715FEB"/>
    <w:rsid w:val="00717CCC"/>
    <w:rsid w:val="00717E9E"/>
    <w:rsid w:val="00720D21"/>
    <w:rsid w:val="00721BAE"/>
    <w:rsid w:val="00721D50"/>
    <w:rsid w:val="00721EA3"/>
    <w:rsid w:val="007229A6"/>
    <w:rsid w:val="00722B30"/>
    <w:rsid w:val="00723673"/>
    <w:rsid w:val="0072419F"/>
    <w:rsid w:val="007242AD"/>
    <w:rsid w:val="00726B03"/>
    <w:rsid w:val="007279F1"/>
    <w:rsid w:val="00731C13"/>
    <w:rsid w:val="00731EC0"/>
    <w:rsid w:val="0073230C"/>
    <w:rsid w:val="00733147"/>
    <w:rsid w:val="0073352A"/>
    <w:rsid w:val="00733E3B"/>
    <w:rsid w:val="00733ECA"/>
    <w:rsid w:val="00734805"/>
    <w:rsid w:val="0073537F"/>
    <w:rsid w:val="00735B7F"/>
    <w:rsid w:val="0073676A"/>
    <w:rsid w:val="00737032"/>
    <w:rsid w:val="00737AC9"/>
    <w:rsid w:val="00740514"/>
    <w:rsid w:val="00740FC9"/>
    <w:rsid w:val="00741505"/>
    <w:rsid w:val="00741FA3"/>
    <w:rsid w:val="007420BB"/>
    <w:rsid w:val="007426F7"/>
    <w:rsid w:val="00743617"/>
    <w:rsid w:val="00743741"/>
    <w:rsid w:val="007437CC"/>
    <w:rsid w:val="00743B92"/>
    <w:rsid w:val="007448B9"/>
    <w:rsid w:val="00745156"/>
    <w:rsid w:val="00745875"/>
    <w:rsid w:val="0074589A"/>
    <w:rsid w:val="00746A0F"/>
    <w:rsid w:val="00747114"/>
    <w:rsid w:val="00747293"/>
    <w:rsid w:val="00747C54"/>
    <w:rsid w:val="007502FD"/>
    <w:rsid w:val="00750EA2"/>
    <w:rsid w:val="007515DB"/>
    <w:rsid w:val="00752992"/>
    <w:rsid w:val="00752D46"/>
    <w:rsid w:val="00752F6B"/>
    <w:rsid w:val="00754A67"/>
    <w:rsid w:val="0075504D"/>
    <w:rsid w:val="00755755"/>
    <w:rsid w:val="00755B41"/>
    <w:rsid w:val="00755B5E"/>
    <w:rsid w:val="00756517"/>
    <w:rsid w:val="00756A22"/>
    <w:rsid w:val="00756A89"/>
    <w:rsid w:val="00756D22"/>
    <w:rsid w:val="00756DDC"/>
    <w:rsid w:val="007622A9"/>
    <w:rsid w:val="007628B2"/>
    <w:rsid w:val="00762E27"/>
    <w:rsid w:val="00763B15"/>
    <w:rsid w:val="0076415D"/>
    <w:rsid w:val="00764249"/>
    <w:rsid w:val="007649F7"/>
    <w:rsid w:val="00765DF6"/>
    <w:rsid w:val="00766225"/>
    <w:rsid w:val="007662B1"/>
    <w:rsid w:val="00766491"/>
    <w:rsid w:val="00766BD0"/>
    <w:rsid w:val="00766D4C"/>
    <w:rsid w:val="00767BBA"/>
    <w:rsid w:val="00767E49"/>
    <w:rsid w:val="00770311"/>
    <w:rsid w:val="00770495"/>
    <w:rsid w:val="0077063C"/>
    <w:rsid w:val="00770D18"/>
    <w:rsid w:val="00771D42"/>
    <w:rsid w:val="00771F5D"/>
    <w:rsid w:val="00772632"/>
    <w:rsid w:val="007732DE"/>
    <w:rsid w:val="00773C6B"/>
    <w:rsid w:val="00773D4F"/>
    <w:rsid w:val="007743E2"/>
    <w:rsid w:val="00774EB4"/>
    <w:rsid w:val="007758CF"/>
    <w:rsid w:val="00776BC0"/>
    <w:rsid w:val="00776C90"/>
    <w:rsid w:val="00776E36"/>
    <w:rsid w:val="0078021A"/>
    <w:rsid w:val="00780531"/>
    <w:rsid w:val="00780643"/>
    <w:rsid w:val="00781B32"/>
    <w:rsid w:val="00783DD6"/>
    <w:rsid w:val="00783DF2"/>
    <w:rsid w:val="00785389"/>
    <w:rsid w:val="00785840"/>
    <w:rsid w:val="007862C5"/>
    <w:rsid w:val="007873BA"/>
    <w:rsid w:val="007908E7"/>
    <w:rsid w:val="00790E8B"/>
    <w:rsid w:val="007916EC"/>
    <w:rsid w:val="007929C8"/>
    <w:rsid w:val="007929EB"/>
    <w:rsid w:val="00792AD6"/>
    <w:rsid w:val="00793085"/>
    <w:rsid w:val="00793631"/>
    <w:rsid w:val="00794317"/>
    <w:rsid w:val="0079465E"/>
    <w:rsid w:val="00795CBC"/>
    <w:rsid w:val="007965D0"/>
    <w:rsid w:val="007974E4"/>
    <w:rsid w:val="00797940"/>
    <w:rsid w:val="00797F61"/>
    <w:rsid w:val="007A053D"/>
    <w:rsid w:val="007A0851"/>
    <w:rsid w:val="007A0B87"/>
    <w:rsid w:val="007A0BBB"/>
    <w:rsid w:val="007A0D72"/>
    <w:rsid w:val="007A2347"/>
    <w:rsid w:val="007A38C6"/>
    <w:rsid w:val="007A3945"/>
    <w:rsid w:val="007A4077"/>
    <w:rsid w:val="007A4772"/>
    <w:rsid w:val="007A48D3"/>
    <w:rsid w:val="007A498A"/>
    <w:rsid w:val="007A4A6F"/>
    <w:rsid w:val="007A5207"/>
    <w:rsid w:val="007A550C"/>
    <w:rsid w:val="007A55CE"/>
    <w:rsid w:val="007A5978"/>
    <w:rsid w:val="007A5D11"/>
    <w:rsid w:val="007A5F2E"/>
    <w:rsid w:val="007B0586"/>
    <w:rsid w:val="007B16A5"/>
    <w:rsid w:val="007B1808"/>
    <w:rsid w:val="007B1FF6"/>
    <w:rsid w:val="007B2A45"/>
    <w:rsid w:val="007B2BD4"/>
    <w:rsid w:val="007B3218"/>
    <w:rsid w:val="007B3483"/>
    <w:rsid w:val="007B4F5E"/>
    <w:rsid w:val="007B51E4"/>
    <w:rsid w:val="007B5D60"/>
    <w:rsid w:val="007B705D"/>
    <w:rsid w:val="007B731C"/>
    <w:rsid w:val="007C1006"/>
    <w:rsid w:val="007C1068"/>
    <w:rsid w:val="007C1E48"/>
    <w:rsid w:val="007C23B7"/>
    <w:rsid w:val="007C24DF"/>
    <w:rsid w:val="007C259C"/>
    <w:rsid w:val="007C29D7"/>
    <w:rsid w:val="007C2CF2"/>
    <w:rsid w:val="007C3D4A"/>
    <w:rsid w:val="007C474E"/>
    <w:rsid w:val="007C4997"/>
    <w:rsid w:val="007C4EF1"/>
    <w:rsid w:val="007C4F6A"/>
    <w:rsid w:val="007C5128"/>
    <w:rsid w:val="007C6BDF"/>
    <w:rsid w:val="007C6C27"/>
    <w:rsid w:val="007C70A6"/>
    <w:rsid w:val="007C71B9"/>
    <w:rsid w:val="007C7324"/>
    <w:rsid w:val="007D0A44"/>
    <w:rsid w:val="007D0EC9"/>
    <w:rsid w:val="007D1CB0"/>
    <w:rsid w:val="007D1D21"/>
    <w:rsid w:val="007D24E0"/>
    <w:rsid w:val="007D3016"/>
    <w:rsid w:val="007D4391"/>
    <w:rsid w:val="007D4646"/>
    <w:rsid w:val="007D4A3B"/>
    <w:rsid w:val="007D4BE3"/>
    <w:rsid w:val="007D5316"/>
    <w:rsid w:val="007D53A7"/>
    <w:rsid w:val="007D5914"/>
    <w:rsid w:val="007D5ADC"/>
    <w:rsid w:val="007D5B7D"/>
    <w:rsid w:val="007D6A8C"/>
    <w:rsid w:val="007D7160"/>
    <w:rsid w:val="007D7A64"/>
    <w:rsid w:val="007D7B46"/>
    <w:rsid w:val="007E0249"/>
    <w:rsid w:val="007E0D6E"/>
    <w:rsid w:val="007E1069"/>
    <w:rsid w:val="007E23C2"/>
    <w:rsid w:val="007E2AA3"/>
    <w:rsid w:val="007E2C73"/>
    <w:rsid w:val="007E2EEF"/>
    <w:rsid w:val="007E31F9"/>
    <w:rsid w:val="007E39B0"/>
    <w:rsid w:val="007E45C1"/>
    <w:rsid w:val="007E48EF"/>
    <w:rsid w:val="007E4DF9"/>
    <w:rsid w:val="007E5AF0"/>
    <w:rsid w:val="007E6489"/>
    <w:rsid w:val="007E64C4"/>
    <w:rsid w:val="007E7AFD"/>
    <w:rsid w:val="007E7B17"/>
    <w:rsid w:val="007F0507"/>
    <w:rsid w:val="007F09AA"/>
    <w:rsid w:val="007F1734"/>
    <w:rsid w:val="007F1D77"/>
    <w:rsid w:val="007F2779"/>
    <w:rsid w:val="007F2E3E"/>
    <w:rsid w:val="007F39C5"/>
    <w:rsid w:val="007F4768"/>
    <w:rsid w:val="007F564C"/>
    <w:rsid w:val="007F5E03"/>
    <w:rsid w:val="007F697B"/>
    <w:rsid w:val="007F7069"/>
    <w:rsid w:val="007F72F6"/>
    <w:rsid w:val="007F7B16"/>
    <w:rsid w:val="007F7FD5"/>
    <w:rsid w:val="00800171"/>
    <w:rsid w:val="008012BB"/>
    <w:rsid w:val="008015D8"/>
    <w:rsid w:val="008018D2"/>
    <w:rsid w:val="008019D6"/>
    <w:rsid w:val="008020EE"/>
    <w:rsid w:val="00802B38"/>
    <w:rsid w:val="00802BA7"/>
    <w:rsid w:val="00802FD1"/>
    <w:rsid w:val="0080328D"/>
    <w:rsid w:val="00804F1F"/>
    <w:rsid w:val="0080577D"/>
    <w:rsid w:val="00805B67"/>
    <w:rsid w:val="00805D08"/>
    <w:rsid w:val="00805D93"/>
    <w:rsid w:val="00805F2E"/>
    <w:rsid w:val="008060D9"/>
    <w:rsid w:val="00806688"/>
    <w:rsid w:val="008068C8"/>
    <w:rsid w:val="0081028F"/>
    <w:rsid w:val="008104DF"/>
    <w:rsid w:val="00810558"/>
    <w:rsid w:val="008106B0"/>
    <w:rsid w:val="00811177"/>
    <w:rsid w:val="008112E9"/>
    <w:rsid w:val="00812BCA"/>
    <w:rsid w:val="00812F58"/>
    <w:rsid w:val="00813ED6"/>
    <w:rsid w:val="008143FC"/>
    <w:rsid w:val="0081475F"/>
    <w:rsid w:val="00815456"/>
    <w:rsid w:val="00815795"/>
    <w:rsid w:val="00815C0A"/>
    <w:rsid w:val="00816BE6"/>
    <w:rsid w:val="00817B57"/>
    <w:rsid w:val="00820636"/>
    <w:rsid w:val="0082346D"/>
    <w:rsid w:val="008241C9"/>
    <w:rsid w:val="008244C9"/>
    <w:rsid w:val="00825328"/>
    <w:rsid w:val="008256F6"/>
    <w:rsid w:val="00825CB1"/>
    <w:rsid w:val="00825F91"/>
    <w:rsid w:val="00826E1D"/>
    <w:rsid w:val="00826E47"/>
    <w:rsid w:val="008270AE"/>
    <w:rsid w:val="008276C7"/>
    <w:rsid w:val="00827A82"/>
    <w:rsid w:val="00830027"/>
    <w:rsid w:val="00830AAF"/>
    <w:rsid w:val="00832627"/>
    <w:rsid w:val="00833AB7"/>
    <w:rsid w:val="00833EBE"/>
    <w:rsid w:val="0083406C"/>
    <w:rsid w:val="00834605"/>
    <w:rsid w:val="00835D83"/>
    <w:rsid w:val="00836391"/>
    <w:rsid w:val="00836986"/>
    <w:rsid w:val="00836BBE"/>
    <w:rsid w:val="008376E6"/>
    <w:rsid w:val="00840230"/>
    <w:rsid w:val="00841667"/>
    <w:rsid w:val="0084245F"/>
    <w:rsid w:val="008433E3"/>
    <w:rsid w:val="00843426"/>
    <w:rsid w:val="00843C6D"/>
    <w:rsid w:val="00843DE6"/>
    <w:rsid w:val="008445C0"/>
    <w:rsid w:val="008448DD"/>
    <w:rsid w:val="008452ED"/>
    <w:rsid w:val="008461D8"/>
    <w:rsid w:val="00846213"/>
    <w:rsid w:val="008462DB"/>
    <w:rsid w:val="0084659B"/>
    <w:rsid w:val="008466F3"/>
    <w:rsid w:val="00846FD0"/>
    <w:rsid w:val="0084709E"/>
    <w:rsid w:val="00847738"/>
    <w:rsid w:val="0084781D"/>
    <w:rsid w:val="00847E13"/>
    <w:rsid w:val="008504DD"/>
    <w:rsid w:val="008506D3"/>
    <w:rsid w:val="00851861"/>
    <w:rsid w:val="0085317F"/>
    <w:rsid w:val="00853763"/>
    <w:rsid w:val="0085396B"/>
    <w:rsid w:val="00854BD2"/>
    <w:rsid w:val="00855568"/>
    <w:rsid w:val="00855EA9"/>
    <w:rsid w:val="00856585"/>
    <w:rsid w:val="00856639"/>
    <w:rsid w:val="00856EF7"/>
    <w:rsid w:val="0085743A"/>
    <w:rsid w:val="00857D7B"/>
    <w:rsid w:val="00860B78"/>
    <w:rsid w:val="00860CBE"/>
    <w:rsid w:val="00860D40"/>
    <w:rsid w:val="008613F5"/>
    <w:rsid w:val="00861539"/>
    <w:rsid w:val="0086186F"/>
    <w:rsid w:val="00867325"/>
    <w:rsid w:val="0087058F"/>
    <w:rsid w:val="00870598"/>
    <w:rsid w:val="008714B6"/>
    <w:rsid w:val="0087153F"/>
    <w:rsid w:val="00871DA0"/>
    <w:rsid w:val="008727DC"/>
    <w:rsid w:val="00872DC5"/>
    <w:rsid w:val="00872EF4"/>
    <w:rsid w:val="00873B6D"/>
    <w:rsid w:val="00873FB2"/>
    <w:rsid w:val="00874F81"/>
    <w:rsid w:val="008750FA"/>
    <w:rsid w:val="00875262"/>
    <w:rsid w:val="008754EB"/>
    <w:rsid w:val="00875609"/>
    <w:rsid w:val="008770DE"/>
    <w:rsid w:val="008771EE"/>
    <w:rsid w:val="008778AC"/>
    <w:rsid w:val="0088177B"/>
    <w:rsid w:val="008817B7"/>
    <w:rsid w:val="00881ADE"/>
    <w:rsid w:val="00881B57"/>
    <w:rsid w:val="008820DD"/>
    <w:rsid w:val="0088292D"/>
    <w:rsid w:val="0088318A"/>
    <w:rsid w:val="008834D2"/>
    <w:rsid w:val="0088366F"/>
    <w:rsid w:val="0088395D"/>
    <w:rsid w:val="00884002"/>
    <w:rsid w:val="008844D5"/>
    <w:rsid w:val="00884E5E"/>
    <w:rsid w:val="00885139"/>
    <w:rsid w:val="0088562C"/>
    <w:rsid w:val="0088590A"/>
    <w:rsid w:val="00885DD7"/>
    <w:rsid w:val="00885ED1"/>
    <w:rsid w:val="00886183"/>
    <w:rsid w:val="00886611"/>
    <w:rsid w:val="00886C12"/>
    <w:rsid w:val="00887076"/>
    <w:rsid w:val="008876F7"/>
    <w:rsid w:val="00887C95"/>
    <w:rsid w:val="00887DD2"/>
    <w:rsid w:val="00887F12"/>
    <w:rsid w:val="00890C89"/>
    <w:rsid w:val="00892EFD"/>
    <w:rsid w:val="00893BED"/>
    <w:rsid w:val="008947DB"/>
    <w:rsid w:val="00896065"/>
    <w:rsid w:val="008970CF"/>
    <w:rsid w:val="0089778C"/>
    <w:rsid w:val="00897E25"/>
    <w:rsid w:val="008A04F2"/>
    <w:rsid w:val="008A06D8"/>
    <w:rsid w:val="008A0A69"/>
    <w:rsid w:val="008A175A"/>
    <w:rsid w:val="008A18D2"/>
    <w:rsid w:val="008A1C28"/>
    <w:rsid w:val="008A2C5C"/>
    <w:rsid w:val="008A3428"/>
    <w:rsid w:val="008A35CD"/>
    <w:rsid w:val="008A366F"/>
    <w:rsid w:val="008A3BF3"/>
    <w:rsid w:val="008A5794"/>
    <w:rsid w:val="008A5FC2"/>
    <w:rsid w:val="008A60F8"/>
    <w:rsid w:val="008A67E0"/>
    <w:rsid w:val="008A6958"/>
    <w:rsid w:val="008A6E38"/>
    <w:rsid w:val="008A73A2"/>
    <w:rsid w:val="008A749B"/>
    <w:rsid w:val="008A74D9"/>
    <w:rsid w:val="008A7E56"/>
    <w:rsid w:val="008B001E"/>
    <w:rsid w:val="008B04A6"/>
    <w:rsid w:val="008B0D1C"/>
    <w:rsid w:val="008B0FEC"/>
    <w:rsid w:val="008B14BB"/>
    <w:rsid w:val="008B171A"/>
    <w:rsid w:val="008B1C84"/>
    <w:rsid w:val="008B2682"/>
    <w:rsid w:val="008B269E"/>
    <w:rsid w:val="008B2A20"/>
    <w:rsid w:val="008B4505"/>
    <w:rsid w:val="008B45F7"/>
    <w:rsid w:val="008B462E"/>
    <w:rsid w:val="008B47A8"/>
    <w:rsid w:val="008B4A39"/>
    <w:rsid w:val="008B660A"/>
    <w:rsid w:val="008B67FD"/>
    <w:rsid w:val="008B6EFD"/>
    <w:rsid w:val="008B7088"/>
    <w:rsid w:val="008B7973"/>
    <w:rsid w:val="008B79C2"/>
    <w:rsid w:val="008C0CC3"/>
    <w:rsid w:val="008C0DDF"/>
    <w:rsid w:val="008C0E64"/>
    <w:rsid w:val="008C0E80"/>
    <w:rsid w:val="008C1672"/>
    <w:rsid w:val="008C19A0"/>
    <w:rsid w:val="008C1C70"/>
    <w:rsid w:val="008C22E0"/>
    <w:rsid w:val="008C2A64"/>
    <w:rsid w:val="008C2E4F"/>
    <w:rsid w:val="008C323F"/>
    <w:rsid w:val="008C3A1E"/>
    <w:rsid w:val="008C453C"/>
    <w:rsid w:val="008C4C1E"/>
    <w:rsid w:val="008C5345"/>
    <w:rsid w:val="008C7D3E"/>
    <w:rsid w:val="008D1B8B"/>
    <w:rsid w:val="008D1CF6"/>
    <w:rsid w:val="008D1E79"/>
    <w:rsid w:val="008D2FB4"/>
    <w:rsid w:val="008D35E9"/>
    <w:rsid w:val="008D38CB"/>
    <w:rsid w:val="008D434A"/>
    <w:rsid w:val="008D6107"/>
    <w:rsid w:val="008D69BE"/>
    <w:rsid w:val="008D72F7"/>
    <w:rsid w:val="008D74CF"/>
    <w:rsid w:val="008E243C"/>
    <w:rsid w:val="008E2753"/>
    <w:rsid w:val="008E2AB3"/>
    <w:rsid w:val="008E2BA5"/>
    <w:rsid w:val="008E34DA"/>
    <w:rsid w:val="008E3547"/>
    <w:rsid w:val="008E36A6"/>
    <w:rsid w:val="008E3D0E"/>
    <w:rsid w:val="008E4525"/>
    <w:rsid w:val="008E4796"/>
    <w:rsid w:val="008E5073"/>
    <w:rsid w:val="008E5A80"/>
    <w:rsid w:val="008E5C4C"/>
    <w:rsid w:val="008E7EB4"/>
    <w:rsid w:val="008F00CA"/>
    <w:rsid w:val="008F04EF"/>
    <w:rsid w:val="008F0EAC"/>
    <w:rsid w:val="008F11CA"/>
    <w:rsid w:val="008F2459"/>
    <w:rsid w:val="008F278F"/>
    <w:rsid w:val="008F2C97"/>
    <w:rsid w:val="008F3019"/>
    <w:rsid w:val="008F38B0"/>
    <w:rsid w:val="008F4147"/>
    <w:rsid w:val="008F449B"/>
    <w:rsid w:val="008F45E3"/>
    <w:rsid w:val="008F4725"/>
    <w:rsid w:val="008F4762"/>
    <w:rsid w:val="008F47B0"/>
    <w:rsid w:val="008F48FB"/>
    <w:rsid w:val="008F4C89"/>
    <w:rsid w:val="008F54E9"/>
    <w:rsid w:val="008F5A2B"/>
    <w:rsid w:val="008F5F1B"/>
    <w:rsid w:val="008F7D75"/>
    <w:rsid w:val="008F7E90"/>
    <w:rsid w:val="008F7F7D"/>
    <w:rsid w:val="009004CF"/>
    <w:rsid w:val="0090059F"/>
    <w:rsid w:val="009019D1"/>
    <w:rsid w:val="009019FD"/>
    <w:rsid w:val="00901AB3"/>
    <w:rsid w:val="00903352"/>
    <w:rsid w:val="009036E6"/>
    <w:rsid w:val="00904224"/>
    <w:rsid w:val="0090698B"/>
    <w:rsid w:val="00906E16"/>
    <w:rsid w:val="0090774A"/>
    <w:rsid w:val="00907C6F"/>
    <w:rsid w:val="009119DB"/>
    <w:rsid w:val="00912841"/>
    <w:rsid w:val="009133A0"/>
    <w:rsid w:val="00914241"/>
    <w:rsid w:val="00914405"/>
    <w:rsid w:val="00914454"/>
    <w:rsid w:val="009207D3"/>
    <w:rsid w:val="00920C44"/>
    <w:rsid w:val="00920DC5"/>
    <w:rsid w:val="009214AF"/>
    <w:rsid w:val="009218D0"/>
    <w:rsid w:val="0092193C"/>
    <w:rsid w:val="00922212"/>
    <w:rsid w:val="00922535"/>
    <w:rsid w:val="0092268E"/>
    <w:rsid w:val="00923240"/>
    <w:rsid w:val="0092371C"/>
    <w:rsid w:val="009238BD"/>
    <w:rsid w:val="00924324"/>
    <w:rsid w:val="009243B2"/>
    <w:rsid w:val="00924441"/>
    <w:rsid w:val="00925A89"/>
    <w:rsid w:val="00926289"/>
    <w:rsid w:val="00926393"/>
    <w:rsid w:val="0092694A"/>
    <w:rsid w:val="00926DBD"/>
    <w:rsid w:val="009271CA"/>
    <w:rsid w:val="009306F7"/>
    <w:rsid w:val="009308D4"/>
    <w:rsid w:val="0093127D"/>
    <w:rsid w:val="009312F5"/>
    <w:rsid w:val="00931FAF"/>
    <w:rsid w:val="0093223C"/>
    <w:rsid w:val="00932459"/>
    <w:rsid w:val="00932877"/>
    <w:rsid w:val="00932D5F"/>
    <w:rsid w:val="009350E6"/>
    <w:rsid w:val="0093535F"/>
    <w:rsid w:val="00935895"/>
    <w:rsid w:val="00935DBC"/>
    <w:rsid w:val="00935DCE"/>
    <w:rsid w:val="00937096"/>
    <w:rsid w:val="009379EF"/>
    <w:rsid w:val="009401BC"/>
    <w:rsid w:val="009409A7"/>
    <w:rsid w:val="00940B27"/>
    <w:rsid w:val="00940B83"/>
    <w:rsid w:val="00941708"/>
    <w:rsid w:val="00941851"/>
    <w:rsid w:val="00941F96"/>
    <w:rsid w:val="0094277B"/>
    <w:rsid w:val="009428EE"/>
    <w:rsid w:val="00942ED6"/>
    <w:rsid w:val="0094367C"/>
    <w:rsid w:val="00944C0B"/>
    <w:rsid w:val="00944E9B"/>
    <w:rsid w:val="00946521"/>
    <w:rsid w:val="009466C3"/>
    <w:rsid w:val="00947CC5"/>
    <w:rsid w:val="00950011"/>
    <w:rsid w:val="00950D69"/>
    <w:rsid w:val="00951E3F"/>
    <w:rsid w:val="009536B2"/>
    <w:rsid w:val="00953C02"/>
    <w:rsid w:val="0095457C"/>
    <w:rsid w:val="00955831"/>
    <w:rsid w:val="009567E9"/>
    <w:rsid w:val="00956C1D"/>
    <w:rsid w:val="00957217"/>
    <w:rsid w:val="00957A33"/>
    <w:rsid w:val="00957C41"/>
    <w:rsid w:val="00960986"/>
    <w:rsid w:val="0096125B"/>
    <w:rsid w:val="00961526"/>
    <w:rsid w:val="009619A2"/>
    <w:rsid w:val="00964EB1"/>
    <w:rsid w:val="00965FD0"/>
    <w:rsid w:val="00966B44"/>
    <w:rsid w:val="00967273"/>
    <w:rsid w:val="009672A1"/>
    <w:rsid w:val="00970065"/>
    <w:rsid w:val="00971650"/>
    <w:rsid w:val="009723FE"/>
    <w:rsid w:val="0097247E"/>
    <w:rsid w:val="0097364F"/>
    <w:rsid w:val="009747B8"/>
    <w:rsid w:val="009748DD"/>
    <w:rsid w:val="00974B67"/>
    <w:rsid w:val="0097520C"/>
    <w:rsid w:val="0097580D"/>
    <w:rsid w:val="00975DCB"/>
    <w:rsid w:val="0097691E"/>
    <w:rsid w:val="00976B4B"/>
    <w:rsid w:val="00976C19"/>
    <w:rsid w:val="00977D24"/>
    <w:rsid w:val="00980FEB"/>
    <w:rsid w:val="009813E6"/>
    <w:rsid w:val="00982D94"/>
    <w:rsid w:val="009830A8"/>
    <w:rsid w:val="0098359B"/>
    <w:rsid w:val="00983644"/>
    <w:rsid w:val="00983E4E"/>
    <w:rsid w:val="009841AE"/>
    <w:rsid w:val="009842AE"/>
    <w:rsid w:val="00985053"/>
    <w:rsid w:val="00985109"/>
    <w:rsid w:val="00985273"/>
    <w:rsid w:val="00990F08"/>
    <w:rsid w:val="0099102B"/>
    <w:rsid w:val="0099116F"/>
    <w:rsid w:val="0099207F"/>
    <w:rsid w:val="00992D03"/>
    <w:rsid w:val="00992E48"/>
    <w:rsid w:val="00993468"/>
    <w:rsid w:val="009937F6"/>
    <w:rsid w:val="0099442E"/>
    <w:rsid w:val="00995011"/>
    <w:rsid w:val="009954E2"/>
    <w:rsid w:val="00995B79"/>
    <w:rsid w:val="00996372"/>
    <w:rsid w:val="00996436"/>
    <w:rsid w:val="00996B47"/>
    <w:rsid w:val="00996D21"/>
    <w:rsid w:val="00997455"/>
    <w:rsid w:val="009A0561"/>
    <w:rsid w:val="009A0702"/>
    <w:rsid w:val="009A1E07"/>
    <w:rsid w:val="009A210A"/>
    <w:rsid w:val="009A2761"/>
    <w:rsid w:val="009A2B00"/>
    <w:rsid w:val="009A2C51"/>
    <w:rsid w:val="009A3D8E"/>
    <w:rsid w:val="009A4B6D"/>
    <w:rsid w:val="009A571E"/>
    <w:rsid w:val="009A63E1"/>
    <w:rsid w:val="009A6504"/>
    <w:rsid w:val="009A7E8E"/>
    <w:rsid w:val="009B0B4B"/>
    <w:rsid w:val="009B1749"/>
    <w:rsid w:val="009B28F6"/>
    <w:rsid w:val="009B2DFF"/>
    <w:rsid w:val="009B3453"/>
    <w:rsid w:val="009B39C1"/>
    <w:rsid w:val="009B3FE5"/>
    <w:rsid w:val="009B4061"/>
    <w:rsid w:val="009B442B"/>
    <w:rsid w:val="009B4FB1"/>
    <w:rsid w:val="009B56A4"/>
    <w:rsid w:val="009B5DE0"/>
    <w:rsid w:val="009B688A"/>
    <w:rsid w:val="009B7320"/>
    <w:rsid w:val="009C022F"/>
    <w:rsid w:val="009C0702"/>
    <w:rsid w:val="009C0B3A"/>
    <w:rsid w:val="009C0C07"/>
    <w:rsid w:val="009C1FE6"/>
    <w:rsid w:val="009C20FD"/>
    <w:rsid w:val="009C28CB"/>
    <w:rsid w:val="009C2A3F"/>
    <w:rsid w:val="009C2EDE"/>
    <w:rsid w:val="009C5710"/>
    <w:rsid w:val="009C5F33"/>
    <w:rsid w:val="009C7058"/>
    <w:rsid w:val="009C7CAD"/>
    <w:rsid w:val="009C7DE6"/>
    <w:rsid w:val="009D03CC"/>
    <w:rsid w:val="009D0779"/>
    <w:rsid w:val="009D0C2F"/>
    <w:rsid w:val="009D101F"/>
    <w:rsid w:val="009D18DD"/>
    <w:rsid w:val="009D27F3"/>
    <w:rsid w:val="009D2F4F"/>
    <w:rsid w:val="009D4376"/>
    <w:rsid w:val="009D5C56"/>
    <w:rsid w:val="009D6767"/>
    <w:rsid w:val="009D6C4F"/>
    <w:rsid w:val="009D6CB4"/>
    <w:rsid w:val="009D7298"/>
    <w:rsid w:val="009D7A20"/>
    <w:rsid w:val="009E0436"/>
    <w:rsid w:val="009E11F0"/>
    <w:rsid w:val="009E11FC"/>
    <w:rsid w:val="009E1FA5"/>
    <w:rsid w:val="009E21D1"/>
    <w:rsid w:val="009E2A40"/>
    <w:rsid w:val="009E2F3A"/>
    <w:rsid w:val="009E33DE"/>
    <w:rsid w:val="009E42FC"/>
    <w:rsid w:val="009E4FB5"/>
    <w:rsid w:val="009E5315"/>
    <w:rsid w:val="009E552F"/>
    <w:rsid w:val="009E56F8"/>
    <w:rsid w:val="009E5773"/>
    <w:rsid w:val="009E5C4B"/>
    <w:rsid w:val="009E6668"/>
    <w:rsid w:val="009E7FDC"/>
    <w:rsid w:val="009F011C"/>
    <w:rsid w:val="009F17E7"/>
    <w:rsid w:val="009F1A24"/>
    <w:rsid w:val="009F25F7"/>
    <w:rsid w:val="009F2FFF"/>
    <w:rsid w:val="009F3071"/>
    <w:rsid w:val="009F381E"/>
    <w:rsid w:val="009F3B77"/>
    <w:rsid w:val="009F444A"/>
    <w:rsid w:val="009F4E1A"/>
    <w:rsid w:val="009F5391"/>
    <w:rsid w:val="009F6455"/>
    <w:rsid w:val="009F66CE"/>
    <w:rsid w:val="009F68B2"/>
    <w:rsid w:val="009F68DB"/>
    <w:rsid w:val="009F6CBB"/>
    <w:rsid w:val="009F7028"/>
    <w:rsid w:val="009F7192"/>
    <w:rsid w:val="009F7E2A"/>
    <w:rsid w:val="00A000D1"/>
    <w:rsid w:val="00A00277"/>
    <w:rsid w:val="00A00B42"/>
    <w:rsid w:val="00A01183"/>
    <w:rsid w:val="00A013B4"/>
    <w:rsid w:val="00A01986"/>
    <w:rsid w:val="00A01D8D"/>
    <w:rsid w:val="00A0222E"/>
    <w:rsid w:val="00A0224A"/>
    <w:rsid w:val="00A02D69"/>
    <w:rsid w:val="00A032E8"/>
    <w:rsid w:val="00A04077"/>
    <w:rsid w:val="00A040C9"/>
    <w:rsid w:val="00A04BE5"/>
    <w:rsid w:val="00A070DE"/>
    <w:rsid w:val="00A07CFD"/>
    <w:rsid w:val="00A11053"/>
    <w:rsid w:val="00A11DF6"/>
    <w:rsid w:val="00A126CB"/>
    <w:rsid w:val="00A12FA6"/>
    <w:rsid w:val="00A142D2"/>
    <w:rsid w:val="00A1494A"/>
    <w:rsid w:val="00A15ABA"/>
    <w:rsid w:val="00A15E7C"/>
    <w:rsid w:val="00A16B06"/>
    <w:rsid w:val="00A16E52"/>
    <w:rsid w:val="00A173B9"/>
    <w:rsid w:val="00A1755B"/>
    <w:rsid w:val="00A17993"/>
    <w:rsid w:val="00A2037B"/>
    <w:rsid w:val="00A20478"/>
    <w:rsid w:val="00A20AF4"/>
    <w:rsid w:val="00A213ED"/>
    <w:rsid w:val="00A21D88"/>
    <w:rsid w:val="00A22319"/>
    <w:rsid w:val="00A2243E"/>
    <w:rsid w:val="00A22B26"/>
    <w:rsid w:val="00A22CD7"/>
    <w:rsid w:val="00A22F11"/>
    <w:rsid w:val="00A23177"/>
    <w:rsid w:val="00A23BAB"/>
    <w:rsid w:val="00A24319"/>
    <w:rsid w:val="00A24695"/>
    <w:rsid w:val="00A247B4"/>
    <w:rsid w:val="00A269F2"/>
    <w:rsid w:val="00A3051D"/>
    <w:rsid w:val="00A31329"/>
    <w:rsid w:val="00A318C9"/>
    <w:rsid w:val="00A31926"/>
    <w:rsid w:val="00A331E0"/>
    <w:rsid w:val="00A33457"/>
    <w:rsid w:val="00A3378A"/>
    <w:rsid w:val="00A34424"/>
    <w:rsid w:val="00A3496A"/>
    <w:rsid w:val="00A34D85"/>
    <w:rsid w:val="00A3539D"/>
    <w:rsid w:val="00A36264"/>
    <w:rsid w:val="00A36FB6"/>
    <w:rsid w:val="00A402AA"/>
    <w:rsid w:val="00A40802"/>
    <w:rsid w:val="00A40D3F"/>
    <w:rsid w:val="00A40F75"/>
    <w:rsid w:val="00A416F7"/>
    <w:rsid w:val="00A41BED"/>
    <w:rsid w:val="00A426A8"/>
    <w:rsid w:val="00A426F2"/>
    <w:rsid w:val="00A4278D"/>
    <w:rsid w:val="00A42C85"/>
    <w:rsid w:val="00A43401"/>
    <w:rsid w:val="00A441F5"/>
    <w:rsid w:val="00A45013"/>
    <w:rsid w:val="00A45053"/>
    <w:rsid w:val="00A45697"/>
    <w:rsid w:val="00A45864"/>
    <w:rsid w:val="00A46020"/>
    <w:rsid w:val="00A4671C"/>
    <w:rsid w:val="00A46971"/>
    <w:rsid w:val="00A46B65"/>
    <w:rsid w:val="00A4719D"/>
    <w:rsid w:val="00A4785B"/>
    <w:rsid w:val="00A47D64"/>
    <w:rsid w:val="00A5052A"/>
    <w:rsid w:val="00A50761"/>
    <w:rsid w:val="00A510DA"/>
    <w:rsid w:val="00A5123B"/>
    <w:rsid w:val="00A515E6"/>
    <w:rsid w:val="00A5172A"/>
    <w:rsid w:val="00A51A0E"/>
    <w:rsid w:val="00A52B91"/>
    <w:rsid w:val="00A53C9B"/>
    <w:rsid w:val="00A548E8"/>
    <w:rsid w:val="00A54CC7"/>
    <w:rsid w:val="00A5580B"/>
    <w:rsid w:val="00A55ACC"/>
    <w:rsid w:val="00A579BE"/>
    <w:rsid w:val="00A60315"/>
    <w:rsid w:val="00A607BD"/>
    <w:rsid w:val="00A61605"/>
    <w:rsid w:val="00A61BBE"/>
    <w:rsid w:val="00A621C4"/>
    <w:rsid w:val="00A6242D"/>
    <w:rsid w:val="00A629AE"/>
    <w:rsid w:val="00A62CDA"/>
    <w:rsid w:val="00A62E8A"/>
    <w:rsid w:val="00A6403A"/>
    <w:rsid w:val="00A64BE0"/>
    <w:rsid w:val="00A65332"/>
    <w:rsid w:val="00A66274"/>
    <w:rsid w:val="00A664C5"/>
    <w:rsid w:val="00A6664F"/>
    <w:rsid w:val="00A66924"/>
    <w:rsid w:val="00A66956"/>
    <w:rsid w:val="00A67729"/>
    <w:rsid w:val="00A6774A"/>
    <w:rsid w:val="00A679DD"/>
    <w:rsid w:val="00A7005E"/>
    <w:rsid w:val="00A7049C"/>
    <w:rsid w:val="00A70590"/>
    <w:rsid w:val="00A725DD"/>
    <w:rsid w:val="00A731BA"/>
    <w:rsid w:val="00A73331"/>
    <w:rsid w:val="00A7374D"/>
    <w:rsid w:val="00A737CB"/>
    <w:rsid w:val="00A74314"/>
    <w:rsid w:val="00A743FE"/>
    <w:rsid w:val="00A74A0F"/>
    <w:rsid w:val="00A74B47"/>
    <w:rsid w:val="00A75193"/>
    <w:rsid w:val="00A76562"/>
    <w:rsid w:val="00A770D9"/>
    <w:rsid w:val="00A802E4"/>
    <w:rsid w:val="00A8065B"/>
    <w:rsid w:val="00A808C3"/>
    <w:rsid w:val="00A80D1A"/>
    <w:rsid w:val="00A81AE7"/>
    <w:rsid w:val="00A81C8F"/>
    <w:rsid w:val="00A820CB"/>
    <w:rsid w:val="00A82D2B"/>
    <w:rsid w:val="00A83AAE"/>
    <w:rsid w:val="00A83F51"/>
    <w:rsid w:val="00A84D5B"/>
    <w:rsid w:val="00A8637A"/>
    <w:rsid w:val="00A863A9"/>
    <w:rsid w:val="00A86AAF"/>
    <w:rsid w:val="00A87F5E"/>
    <w:rsid w:val="00A90169"/>
    <w:rsid w:val="00A90C5E"/>
    <w:rsid w:val="00A919D9"/>
    <w:rsid w:val="00A92444"/>
    <w:rsid w:val="00A9268F"/>
    <w:rsid w:val="00A92D3D"/>
    <w:rsid w:val="00A92DB7"/>
    <w:rsid w:val="00A93065"/>
    <w:rsid w:val="00A93715"/>
    <w:rsid w:val="00A94400"/>
    <w:rsid w:val="00A94A80"/>
    <w:rsid w:val="00A94DE0"/>
    <w:rsid w:val="00A95285"/>
    <w:rsid w:val="00A95356"/>
    <w:rsid w:val="00A95795"/>
    <w:rsid w:val="00A957B6"/>
    <w:rsid w:val="00A96063"/>
    <w:rsid w:val="00A96804"/>
    <w:rsid w:val="00A97DB5"/>
    <w:rsid w:val="00AA066D"/>
    <w:rsid w:val="00AA11D6"/>
    <w:rsid w:val="00AA1BD3"/>
    <w:rsid w:val="00AA379C"/>
    <w:rsid w:val="00AA4142"/>
    <w:rsid w:val="00AA491F"/>
    <w:rsid w:val="00AA4949"/>
    <w:rsid w:val="00AA607D"/>
    <w:rsid w:val="00AA6C63"/>
    <w:rsid w:val="00AA7223"/>
    <w:rsid w:val="00AA7691"/>
    <w:rsid w:val="00AA7B91"/>
    <w:rsid w:val="00AB0BF2"/>
    <w:rsid w:val="00AB30B2"/>
    <w:rsid w:val="00AB3326"/>
    <w:rsid w:val="00AB3C43"/>
    <w:rsid w:val="00AB46F7"/>
    <w:rsid w:val="00AB5252"/>
    <w:rsid w:val="00AB6B15"/>
    <w:rsid w:val="00AC0664"/>
    <w:rsid w:val="00AC0EDB"/>
    <w:rsid w:val="00AC112B"/>
    <w:rsid w:val="00AC14E9"/>
    <w:rsid w:val="00AC192B"/>
    <w:rsid w:val="00AC1ACD"/>
    <w:rsid w:val="00AC1F92"/>
    <w:rsid w:val="00AC2637"/>
    <w:rsid w:val="00AC354B"/>
    <w:rsid w:val="00AC37D3"/>
    <w:rsid w:val="00AC3DFF"/>
    <w:rsid w:val="00AC3F0C"/>
    <w:rsid w:val="00AC413D"/>
    <w:rsid w:val="00AC4C3A"/>
    <w:rsid w:val="00AC4E4E"/>
    <w:rsid w:val="00AC5556"/>
    <w:rsid w:val="00AC6F41"/>
    <w:rsid w:val="00AC727C"/>
    <w:rsid w:val="00AC734A"/>
    <w:rsid w:val="00AC7701"/>
    <w:rsid w:val="00AD0112"/>
    <w:rsid w:val="00AD041C"/>
    <w:rsid w:val="00AD0786"/>
    <w:rsid w:val="00AD13DD"/>
    <w:rsid w:val="00AD13FE"/>
    <w:rsid w:val="00AD1492"/>
    <w:rsid w:val="00AD1F46"/>
    <w:rsid w:val="00AD20F8"/>
    <w:rsid w:val="00AD2492"/>
    <w:rsid w:val="00AD29A3"/>
    <w:rsid w:val="00AD2E80"/>
    <w:rsid w:val="00AD3BBD"/>
    <w:rsid w:val="00AD68A4"/>
    <w:rsid w:val="00AD6B25"/>
    <w:rsid w:val="00AD73AC"/>
    <w:rsid w:val="00AD73E1"/>
    <w:rsid w:val="00AD7868"/>
    <w:rsid w:val="00AD7A60"/>
    <w:rsid w:val="00AD7B80"/>
    <w:rsid w:val="00AD7FF0"/>
    <w:rsid w:val="00AE01AC"/>
    <w:rsid w:val="00AE0891"/>
    <w:rsid w:val="00AE1335"/>
    <w:rsid w:val="00AE17A4"/>
    <w:rsid w:val="00AE3DA2"/>
    <w:rsid w:val="00AE4375"/>
    <w:rsid w:val="00AE4B09"/>
    <w:rsid w:val="00AE51A7"/>
    <w:rsid w:val="00AE7C11"/>
    <w:rsid w:val="00AE7EB3"/>
    <w:rsid w:val="00AF01DF"/>
    <w:rsid w:val="00AF0320"/>
    <w:rsid w:val="00AF03C6"/>
    <w:rsid w:val="00AF0811"/>
    <w:rsid w:val="00AF12D7"/>
    <w:rsid w:val="00AF15D9"/>
    <w:rsid w:val="00AF1F68"/>
    <w:rsid w:val="00AF23DF"/>
    <w:rsid w:val="00AF3013"/>
    <w:rsid w:val="00AF3EFD"/>
    <w:rsid w:val="00AF4BDC"/>
    <w:rsid w:val="00AF570D"/>
    <w:rsid w:val="00AF5F7A"/>
    <w:rsid w:val="00AF65B4"/>
    <w:rsid w:val="00AF67DF"/>
    <w:rsid w:val="00AF6F8E"/>
    <w:rsid w:val="00AF73B9"/>
    <w:rsid w:val="00AF73E5"/>
    <w:rsid w:val="00AF7B2E"/>
    <w:rsid w:val="00B0014F"/>
    <w:rsid w:val="00B004B4"/>
    <w:rsid w:val="00B008A2"/>
    <w:rsid w:val="00B00A54"/>
    <w:rsid w:val="00B02548"/>
    <w:rsid w:val="00B029F8"/>
    <w:rsid w:val="00B02D17"/>
    <w:rsid w:val="00B03FC5"/>
    <w:rsid w:val="00B04DB1"/>
    <w:rsid w:val="00B051B8"/>
    <w:rsid w:val="00B05ADF"/>
    <w:rsid w:val="00B05EC8"/>
    <w:rsid w:val="00B0665F"/>
    <w:rsid w:val="00B066F9"/>
    <w:rsid w:val="00B06E70"/>
    <w:rsid w:val="00B0756F"/>
    <w:rsid w:val="00B076AF"/>
    <w:rsid w:val="00B0779F"/>
    <w:rsid w:val="00B07BA2"/>
    <w:rsid w:val="00B07DE9"/>
    <w:rsid w:val="00B108F9"/>
    <w:rsid w:val="00B12A19"/>
    <w:rsid w:val="00B12D3E"/>
    <w:rsid w:val="00B143FD"/>
    <w:rsid w:val="00B147E5"/>
    <w:rsid w:val="00B14B32"/>
    <w:rsid w:val="00B15D9D"/>
    <w:rsid w:val="00B164CF"/>
    <w:rsid w:val="00B165D4"/>
    <w:rsid w:val="00B16DC6"/>
    <w:rsid w:val="00B20793"/>
    <w:rsid w:val="00B207DA"/>
    <w:rsid w:val="00B21038"/>
    <w:rsid w:val="00B214EE"/>
    <w:rsid w:val="00B21DF4"/>
    <w:rsid w:val="00B22200"/>
    <w:rsid w:val="00B2253E"/>
    <w:rsid w:val="00B2285A"/>
    <w:rsid w:val="00B22EF1"/>
    <w:rsid w:val="00B2335A"/>
    <w:rsid w:val="00B233E8"/>
    <w:rsid w:val="00B2444D"/>
    <w:rsid w:val="00B24D2C"/>
    <w:rsid w:val="00B24E3D"/>
    <w:rsid w:val="00B25824"/>
    <w:rsid w:val="00B25D16"/>
    <w:rsid w:val="00B263B4"/>
    <w:rsid w:val="00B2689A"/>
    <w:rsid w:val="00B2732C"/>
    <w:rsid w:val="00B27433"/>
    <w:rsid w:val="00B27A3E"/>
    <w:rsid w:val="00B304B7"/>
    <w:rsid w:val="00B3076F"/>
    <w:rsid w:val="00B3158A"/>
    <w:rsid w:val="00B318FA"/>
    <w:rsid w:val="00B31E06"/>
    <w:rsid w:val="00B31E22"/>
    <w:rsid w:val="00B31EF5"/>
    <w:rsid w:val="00B32102"/>
    <w:rsid w:val="00B324B7"/>
    <w:rsid w:val="00B3333D"/>
    <w:rsid w:val="00B346CA"/>
    <w:rsid w:val="00B347EE"/>
    <w:rsid w:val="00B3506D"/>
    <w:rsid w:val="00B3526E"/>
    <w:rsid w:val="00B35FE2"/>
    <w:rsid w:val="00B363B0"/>
    <w:rsid w:val="00B36675"/>
    <w:rsid w:val="00B36899"/>
    <w:rsid w:val="00B368BD"/>
    <w:rsid w:val="00B37AEA"/>
    <w:rsid w:val="00B37AEC"/>
    <w:rsid w:val="00B41295"/>
    <w:rsid w:val="00B42592"/>
    <w:rsid w:val="00B425E0"/>
    <w:rsid w:val="00B42D87"/>
    <w:rsid w:val="00B43A76"/>
    <w:rsid w:val="00B454CF"/>
    <w:rsid w:val="00B45543"/>
    <w:rsid w:val="00B45C2D"/>
    <w:rsid w:val="00B464DF"/>
    <w:rsid w:val="00B46D0E"/>
    <w:rsid w:val="00B47580"/>
    <w:rsid w:val="00B50D38"/>
    <w:rsid w:val="00B5118A"/>
    <w:rsid w:val="00B51A9E"/>
    <w:rsid w:val="00B51FB2"/>
    <w:rsid w:val="00B522E2"/>
    <w:rsid w:val="00B53214"/>
    <w:rsid w:val="00B5329B"/>
    <w:rsid w:val="00B538AD"/>
    <w:rsid w:val="00B53C1E"/>
    <w:rsid w:val="00B54D2B"/>
    <w:rsid w:val="00B54D7B"/>
    <w:rsid w:val="00B54E06"/>
    <w:rsid w:val="00B55B78"/>
    <w:rsid w:val="00B560B4"/>
    <w:rsid w:val="00B56173"/>
    <w:rsid w:val="00B56E6C"/>
    <w:rsid w:val="00B56EAE"/>
    <w:rsid w:val="00B57257"/>
    <w:rsid w:val="00B62AD9"/>
    <w:rsid w:val="00B62B5F"/>
    <w:rsid w:val="00B634C7"/>
    <w:rsid w:val="00B63EE6"/>
    <w:rsid w:val="00B647D2"/>
    <w:rsid w:val="00B649B7"/>
    <w:rsid w:val="00B64A4E"/>
    <w:rsid w:val="00B651D5"/>
    <w:rsid w:val="00B6556E"/>
    <w:rsid w:val="00B66171"/>
    <w:rsid w:val="00B66BF2"/>
    <w:rsid w:val="00B66CAF"/>
    <w:rsid w:val="00B67288"/>
    <w:rsid w:val="00B705CA"/>
    <w:rsid w:val="00B70694"/>
    <w:rsid w:val="00B70FD5"/>
    <w:rsid w:val="00B729A3"/>
    <w:rsid w:val="00B72AF7"/>
    <w:rsid w:val="00B7338A"/>
    <w:rsid w:val="00B73BEA"/>
    <w:rsid w:val="00B73DED"/>
    <w:rsid w:val="00B74953"/>
    <w:rsid w:val="00B75BC5"/>
    <w:rsid w:val="00B76201"/>
    <w:rsid w:val="00B7676A"/>
    <w:rsid w:val="00B76ED7"/>
    <w:rsid w:val="00B76EF3"/>
    <w:rsid w:val="00B76F8C"/>
    <w:rsid w:val="00B77147"/>
    <w:rsid w:val="00B77E56"/>
    <w:rsid w:val="00B803F8"/>
    <w:rsid w:val="00B80580"/>
    <w:rsid w:val="00B805B3"/>
    <w:rsid w:val="00B80A3D"/>
    <w:rsid w:val="00B80C4D"/>
    <w:rsid w:val="00B80CA4"/>
    <w:rsid w:val="00B812EA"/>
    <w:rsid w:val="00B817F4"/>
    <w:rsid w:val="00B81B2E"/>
    <w:rsid w:val="00B81B73"/>
    <w:rsid w:val="00B832A1"/>
    <w:rsid w:val="00B844FC"/>
    <w:rsid w:val="00B84ED2"/>
    <w:rsid w:val="00B85538"/>
    <w:rsid w:val="00B856BD"/>
    <w:rsid w:val="00B86503"/>
    <w:rsid w:val="00B86A7E"/>
    <w:rsid w:val="00B86BCF"/>
    <w:rsid w:val="00B86E1C"/>
    <w:rsid w:val="00B87AA3"/>
    <w:rsid w:val="00B87FF8"/>
    <w:rsid w:val="00B90C11"/>
    <w:rsid w:val="00B91186"/>
    <w:rsid w:val="00B92564"/>
    <w:rsid w:val="00B92D91"/>
    <w:rsid w:val="00B93451"/>
    <w:rsid w:val="00B936F8"/>
    <w:rsid w:val="00B9390B"/>
    <w:rsid w:val="00B93BFA"/>
    <w:rsid w:val="00B945C5"/>
    <w:rsid w:val="00B94D59"/>
    <w:rsid w:val="00B95106"/>
    <w:rsid w:val="00B959A3"/>
    <w:rsid w:val="00B964B4"/>
    <w:rsid w:val="00B96589"/>
    <w:rsid w:val="00B97177"/>
    <w:rsid w:val="00B9793F"/>
    <w:rsid w:val="00B97CF5"/>
    <w:rsid w:val="00B97DFF"/>
    <w:rsid w:val="00BA03F9"/>
    <w:rsid w:val="00BA058F"/>
    <w:rsid w:val="00BA13BB"/>
    <w:rsid w:val="00BA21DF"/>
    <w:rsid w:val="00BA3BD4"/>
    <w:rsid w:val="00BA40BC"/>
    <w:rsid w:val="00BA489D"/>
    <w:rsid w:val="00BA4A54"/>
    <w:rsid w:val="00BA5E4A"/>
    <w:rsid w:val="00BA71EB"/>
    <w:rsid w:val="00BB0C15"/>
    <w:rsid w:val="00BB1F59"/>
    <w:rsid w:val="00BB21F0"/>
    <w:rsid w:val="00BB349D"/>
    <w:rsid w:val="00BB3C33"/>
    <w:rsid w:val="00BB3EDF"/>
    <w:rsid w:val="00BB4B40"/>
    <w:rsid w:val="00BB56AD"/>
    <w:rsid w:val="00BB5BDA"/>
    <w:rsid w:val="00BB6047"/>
    <w:rsid w:val="00BB60E4"/>
    <w:rsid w:val="00BB6307"/>
    <w:rsid w:val="00BB6B90"/>
    <w:rsid w:val="00BB7387"/>
    <w:rsid w:val="00BC0516"/>
    <w:rsid w:val="00BC05A2"/>
    <w:rsid w:val="00BC1711"/>
    <w:rsid w:val="00BC1D0A"/>
    <w:rsid w:val="00BC1DAC"/>
    <w:rsid w:val="00BC1F9C"/>
    <w:rsid w:val="00BC2477"/>
    <w:rsid w:val="00BC2894"/>
    <w:rsid w:val="00BC3352"/>
    <w:rsid w:val="00BC40E9"/>
    <w:rsid w:val="00BC444A"/>
    <w:rsid w:val="00BC4852"/>
    <w:rsid w:val="00BC4901"/>
    <w:rsid w:val="00BC5BD7"/>
    <w:rsid w:val="00BC663F"/>
    <w:rsid w:val="00BC6FC6"/>
    <w:rsid w:val="00BD0004"/>
    <w:rsid w:val="00BD0AD2"/>
    <w:rsid w:val="00BD1C83"/>
    <w:rsid w:val="00BD2262"/>
    <w:rsid w:val="00BD250A"/>
    <w:rsid w:val="00BD2BCB"/>
    <w:rsid w:val="00BD306A"/>
    <w:rsid w:val="00BD393E"/>
    <w:rsid w:val="00BD40C4"/>
    <w:rsid w:val="00BD4236"/>
    <w:rsid w:val="00BD48D5"/>
    <w:rsid w:val="00BD4C51"/>
    <w:rsid w:val="00BD4E1A"/>
    <w:rsid w:val="00BD5B2D"/>
    <w:rsid w:val="00BD5B43"/>
    <w:rsid w:val="00BD6B11"/>
    <w:rsid w:val="00BD7624"/>
    <w:rsid w:val="00BD767B"/>
    <w:rsid w:val="00BE083E"/>
    <w:rsid w:val="00BE259D"/>
    <w:rsid w:val="00BE26D1"/>
    <w:rsid w:val="00BE2900"/>
    <w:rsid w:val="00BE3040"/>
    <w:rsid w:val="00BE3F10"/>
    <w:rsid w:val="00BE4EF7"/>
    <w:rsid w:val="00BE513E"/>
    <w:rsid w:val="00BE5C12"/>
    <w:rsid w:val="00BE5E5A"/>
    <w:rsid w:val="00BE69B2"/>
    <w:rsid w:val="00BE7087"/>
    <w:rsid w:val="00BF08E6"/>
    <w:rsid w:val="00BF0F9E"/>
    <w:rsid w:val="00BF0FB8"/>
    <w:rsid w:val="00BF17AE"/>
    <w:rsid w:val="00BF1C15"/>
    <w:rsid w:val="00BF1C73"/>
    <w:rsid w:val="00BF1FE1"/>
    <w:rsid w:val="00BF2623"/>
    <w:rsid w:val="00BF272E"/>
    <w:rsid w:val="00BF2FD2"/>
    <w:rsid w:val="00BF459E"/>
    <w:rsid w:val="00BF5448"/>
    <w:rsid w:val="00BF59CE"/>
    <w:rsid w:val="00BF5C28"/>
    <w:rsid w:val="00BF6940"/>
    <w:rsid w:val="00BF70DD"/>
    <w:rsid w:val="00BF771B"/>
    <w:rsid w:val="00BF7EF6"/>
    <w:rsid w:val="00C0067C"/>
    <w:rsid w:val="00C01B6A"/>
    <w:rsid w:val="00C0222A"/>
    <w:rsid w:val="00C03DFB"/>
    <w:rsid w:val="00C0422C"/>
    <w:rsid w:val="00C0433D"/>
    <w:rsid w:val="00C044E4"/>
    <w:rsid w:val="00C057A3"/>
    <w:rsid w:val="00C0593B"/>
    <w:rsid w:val="00C05F37"/>
    <w:rsid w:val="00C06520"/>
    <w:rsid w:val="00C067A1"/>
    <w:rsid w:val="00C06868"/>
    <w:rsid w:val="00C07DAA"/>
    <w:rsid w:val="00C10498"/>
    <w:rsid w:val="00C111A8"/>
    <w:rsid w:val="00C11300"/>
    <w:rsid w:val="00C11B0E"/>
    <w:rsid w:val="00C11BD4"/>
    <w:rsid w:val="00C12E77"/>
    <w:rsid w:val="00C130A4"/>
    <w:rsid w:val="00C13CCE"/>
    <w:rsid w:val="00C1424F"/>
    <w:rsid w:val="00C15B3F"/>
    <w:rsid w:val="00C15C7B"/>
    <w:rsid w:val="00C15D68"/>
    <w:rsid w:val="00C1631E"/>
    <w:rsid w:val="00C1694E"/>
    <w:rsid w:val="00C20F0E"/>
    <w:rsid w:val="00C21B6F"/>
    <w:rsid w:val="00C21DA9"/>
    <w:rsid w:val="00C226E9"/>
    <w:rsid w:val="00C2322A"/>
    <w:rsid w:val="00C24472"/>
    <w:rsid w:val="00C2449B"/>
    <w:rsid w:val="00C24EE3"/>
    <w:rsid w:val="00C250D7"/>
    <w:rsid w:val="00C2526F"/>
    <w:rsid w:val="00C25F54"/>
    <w:rsid w:val="00C3099E"/>
    <w:rsid w:val="00C30C1A"/>
    <w:rsid w:val="00C319A1"/>
    <w:rsid w:val="00C32F4C"/>
    <w:rsid w:val="00C33411"/>
    <w:rsid w:val="00C336FB"/>
    <w:rsid w:val="00C345EC"/>
    <w:rsid w:val="00C34D8E"/>
    <w:rsid w:val="00C3501C"/>
    <w:rsid w:val="00C35256"/>
    <w:rsid w:val="00C35F51"/>
    <w:rsid w:val="00C3672A"/>
    <w:rsid w:val="00C37AEF"/>
    <w:rsid w:val="00C40458"/>
    <w:rsid w:val="00C4069A"/>
    <w:rsid w:val="00C40DDA"/>
    <w:rsid w:val="00C4154F"/>
    <w:rsid w:val="00C426FE"/>
    <w:rsid w:val="00C42EA3"/>
    <w:rsid w:val="00C43A63"/>
    <w:rsid w:val="00C43C25"/>
    <w:rsid w:val="00C451D6"/>
    <w:rsid w:val="00C452CE"/>
    <w:rsid w:val="00C45DF5"/>
    <w:rsid w:val="00C4606D"/>
    <w:rsid w:val="00C46385"/>
    <w:rsid w:val="00C47597"/>
    <w:rsid w:val="00C47C3F"/>
    <w:rsid w:val="00C50159"/>
    <w:rsid w:val="00C5038E"/>
    <w:rsid w:val="00C5121B"/>
    <w:rsid w:val="00C517BF"/>
    <w:rsid w:val="00C51AD1"/>
    <w:rsid w:val="00C51BA9"/>
    <w:rsid w:val="00C51F2B"/>
    <w:rsid w:val="00C51F41"/>
    <w:rsid w:val="00C5226B"/>
    <w:rsid w:val="00C5396A"/>
    <w:rsid w:val="00C54169"/>
    <w:rsid w:val="00C54C6B"/>
    <w:rsid w:val="00C54E98"/>
    <w:rsid w:val="00C554DB"/>
    <w:rsid w:val="00C559F8"/>
    <w:rsid w:val="00C56511"/>
    <w:rsid w:val="00C57140"/>
    <w:rsid w:val="00C57677"/>
    <w:rsid w:val="00C57A4D"/>
    <w:rsid w:val="00C60581"/>
    <w:rsid w:val="00C6094D"/>
    <w:rsid w:val="00C61EEB"/>
    <w:rsid w:val="00C637A3"/>
    <w:rsid w:val="00C647A7"/>
    <w:rsid w:val="00C649FC"/>
    <w:rsid w:val="00C64A38"/>
    <w:rsid w:val="00C652DE"/>
    <w:rsid w:val="00C653CD"/>
    <w:rsid w:val="00C658F3"/>
    <w:rsid w:val="00C6626A"/>
    <w:rsid w:val="00C66678"/>
    <w:rsid w:val="00C66D78"/>
    <w:rsid w:val="00C673A9"/>
    <w:rsid w:val="00C67474"/>
    <w:rsid w:val="00C67715"/>
    <w:rsid w:val="00C67C1F"/>
    <w:rsid w:val="00C67EE2"/>
    <w:rsid w:val="00C700BB"/>
    <w:rsid w:val="00C70686"/>
    <w:rsid w:val="00C72373"/>
    <w:rsid w:val="00C730B4"/>
    <w:rsid w:val="00C73364"/>
    <w:rsid w:val="00C73384"/>
    <w:rsid w:val="00C736B6"/>
    <w:rsid w:val="00C737FA"/>
    <w:rsid w:val="00C73DB1"/>
    <w:rsid w:val="00C74206"/>
    <w:rsid w:val="00C746F3"/>
    <w:rsid w:val="00C7535A"/>
    <w:rsid w:val="00C756B4"/>
    <w:rsid w:val="00C759EF"/>
    <w:rsid w:val="00C75BC1"/>
    <w:rsid w:val="00C75EBF"/>
    <w:rsid w:val="00C76162"/>
    <w:rsid w:val="00C76307"/>
    <w:rsid w:val="00C76A2F"/>
    <w:rsid w:val="00C77154"/>
    <w:rsid w:val="00C773B3"/>
    <w:rsid w:val="00C7776C"/>
    <w:rsid w:val="00C8147E"/>
    <w:rsid w:val="00C815FD"/>
    <w:rsid w:val="00C81805"/>
    <w:rsid w:val="00C81A19"/>
    <w:rsid w:val="00C824B6"/>
    <w:rsid w:val="00C824CF"/>
    <w:rsid w:val="00C82540"/>
    <w:rsid w:val="00C82549"/>
    <w:rsid w:val="00C82AFA"/>
    <w:rsid w:val="00C82CE9"/>
    <w:rsid w:val="00C83BBC"/>
    <w:rsid w:val="00C841A2"/>
    <w:rsid w:val="00C84EFC"/>
    <w:rsid w:val="00C85A10"/>
    <w:rsid w:val="00C85D95"/>
    <w:rsid w:val="00C85E5B"/>
    <w:rsid w:val="00C861AE"/>
    <w:rsid w:val="00C86369"/>
    <w:rsid w:val="00C8642A"/>
    <w:rsid w:val="00C8686C"/>
    <w:rsid w:val="00C87956"/>
    <w:rsid w:val="00C87B93"/>
    <w:rsid w:val="00C9053A"/>
    <w:rsid w:val="00C918A0"/>
    <w:rsid w:val="00C920B7"/>
    <w:rsid w:val="00C9252B"/>
    <w:rsid w:val="00C93DE6"/>
    <w:rsid w:val="00C9547C"/>
    <w:rsid w:val="00C95A30"/>
    <w:rsid w:val="00C967F0"/>
    <w:rsid w:val="00C96BE3"/>
    <w:rsid w:val="00C96CFF"/>
    <w:rsid w:val="00C9729E"/>
    <w:rsid w:val="00C973BB"/>
    <w:rsid w:val="00C97FE7"/>
    <w:rsid w:val="00CA0E8E"/>
    <w:rsid w:val="00CA1477"/>
    <w:rsid w:val="00CA1673"/>
    <w:rsid w:val="00CA1902"/>
    <w:rsid w:val="00CA266B"/>
    <w:rsid w:val="00CA281E"/>
    <w:rsid w:val="00CA2CAA"/>
    <w:rsid w:val="00CA311D"/>
    <w:rsid w:val="00CA32EC"/>
    <w:rsid w:val="00CA4883"/>
    <w:rsid w:val="00CA5498"/>
    <w:rsid w:val="00CA55E0"/>
    <w:rsid w:val="00CA588B"/>
    <w:rsid w:val="00CA5F6D"/>
    <w:rsid w:val="00CA5FF3"/>
    <w:rsid w:val="00CA6128"/>
    <w:rsid w:val="00CB0472"/>
    <w:rsid w:val="00CB074D"/>
    <w:rsid w:val="00CB0BB4"/>
    <w:rsid w:val="00CB198F"/>
    <w:rsid w:val="00CB1EEF"/>
    <w:rsid w:val="00CB2111"/>
    <w:rsid w:val="00CB288C"/>
    <w:rsid w:val="00CB2DA1"/>
    <w:rsid w:val="00CB5128"/>
    <w:rsid w:val="00CB5AE3"/>
    <w:rsid w:val="00CB5EBE"/>
    <w:rsid w:val="00CB61EE"/>
    <w:rsid w:val="00CB67A2"/>
    <w:rsid w:val="00CB6AF1"/>
    <w:rsid w:val="00CB70C6"/>
    <w:rsid w:val="00CC0C3A"/>
    <w:rsid w:val="00CC13FA"/>
    <w:rsid w:val="00CC1D73"/>
    <w:rsid w:val="00CC24C7"/>
    <w:rsid w:val="00CC2B7D"/>
    <w:rsid w:val="00CC2CBF"/>
    <w:rsid w:val="00CC2CED"/>
    <w:rsid w:val="00CC36BD"/>
    <w:rsid w:val="00CC3E75"/>
    <w:rsid w:val="00CC4066"/>
    <w:rsid w:val="00CC4F79"/>
    <w:rsid w:val="00CC5BA3"/>
    <w:rsid w:val="00CC5FEF"/>
    <w:rsid w:val="00CC6BBA"/>
    <w:rsid w:val="00CC6E4C"/>
    <w:rsid w:val="00CC7036"/>
    <w:rsid w:val="00CC77C3"/>
    <w:rsid w:val="00CC7A00"/>
    <w:rsid w:val="00CC7E8A"/>
    <w:rsid w:val="00CD0175"/>
    <w:rsid w:val="00CD10E6"/>
    <w:rsid w:val="00CD16FA"/>
    <w:rsid w:val="00CD1BA9"/>
    <w:rsid w:val="00CD259C"/>
    <w:rsid w:val="00CD4162"/>
    <w:rsid w:val="00CD426E"/>
    <w:rsid w:val="00CD5147"/>
    <w:rsid w:val="00CD590C"/>
    <w:rsid w:val="00CD68A7"/>
    <w:rsid w:val="00CD6DF3"/>
    <w:rsid w:val="00CD7567"/>
    <w:rsid w:val="00CE23DF"/>
    <w:rsid w:val="00CE240D"/>
    <w:rsid w:val="00CE3605"/>
    <w:rsid w:val="00CE4224"/>
    <w:rsid w:val="00CE5A33"/>
    <w:rsid w:val="00CE6ABF"/>
    <w:rsid w:val="00CE7987"/>
    <w:rsid w:val="00CF0C24"/>
    <w:rsid w:val="00CF0D84"/>
    <w:rsid w:val="00CF1ABF"/>
    <w:rsid w:val="00CF1F2E"/>
    <w:rsid w:val="00CF2652"/>
    <w:rsid w:val="00CF39FC"/>
    <w:rsid w:val="00CF3C56"/>
    <w:rsid w:val="00CF470E"/>
    <w:rsid w:val="00CF55F2"/>
    <w:rsid w:val="00CF6988"/>
    <w:rsid w:val="00CF6D27"/>
    <w:rsid w:val="00CF78AF"/>
    <w:rsid w:val="00CF7F16"/>
    <w:rsid w:val="00D01D0B"/>
    <w:rsid w:val="00D01D84"/>
    <w:rsid w:val="00D02382"/>
    <w:rsid w:val="00D02B39"/>
    <w:rsid w:val="00D02D1A"/>
    <w:rsid w:val="00D045F1"/>
    <w:rsid w:val="00D04B17"/>
    <w:rsid w:val="00D050B3"/>
    <w:rsid w:val="00D052AA"/>
    <w:rsid w:val="00D05592"/>
    <w:rsid w:val="00D05BED"/>
    <w:rsid w:val="00D06020"/>
    <w:rsid w:val="00D0615A"/>
    <w:rsid w:val="00D062D4"/>
    <w:rsid w:val="00D06CDA"/>
    <w:rsid w:val="00D070A2"/>
    <w:rsid w:val="00D0722D"/>
    <w:rsid w:val="00D0743F"/>
    <w:rsid w:val="00D07F37"/>
    <w:rsid w:val="00D1059B"/>
    <w:rsid w:val="00D12196"/>
    <w:rsid w:val="00D12900"/>
    <w:rsid w:val="00D129FA"/>
    <w:rsid w:val="00D12AC6"/>
    <w:rsid w:val="00D130B5"/>
    <w:rsid w:val="00D13E64"/>
    <w:rsid w:val="00D13EEA"/>
    <w:rsid w:val="00D14F72"/>
    <w:rsid w:val="00D151E4"/>
    <w:rsid w:val="00D15321"/>
    <w:rsid w:val="00D16191"/>
    <w:rsid w:val="00D170BE"/>
    <w:rsid w:val="00D21592"/>
    <w:rsid w:val="00D216A0"/>
    <w:rsid w:val="00D235EE"/>
    <w:rsid w:val="00D23918"/>
    <w:rsid w:val="00D23C46"/>
    <w:rsid w:val="00D23C87"/>
    <w:rsid w:val="00D24501"/>
    <w:rsid w:val="00D24577"/>
    <w:rsid w:val="00D24C7E"/>
    <w:rsid w:val="00D25BD2"/>
    <w:rsid w:val="00D264EC"/>
    <w:rsid w:val="00D26E65"/>
    <w:rsid w:val="00D27453"/>
    <w:rsid w:val="00D304C8"/>
    <w:rsid w:val="00D31765"/>
    <w:rsid w:val="00D327DF"/>
    <w:rsid w:val="00D33105"/>
    <w:rsid w:val="00D34395"/>
    <w:rsid w:val="00D34493"/>
    <w:rsid w:val="00D34722"/>
    <w:rsid w:val="00D34756"/>
    <w:rsid w:val="00D35D35"/>
    <w:rsid w:val="00D35E49"/>
    <w:rsid w:val="00D36710"/>
    <w:rsid w:val="00D36E3F"/>
    <w:rsid w:val="00D37E83"/>
    <w:rsid w:val="00D4056F"/>
    <w:rsid w:val="00D406D2"/>
    <w:rsid w:val="00D4072F"/>
    <w:rsid w:val="00D41351"/>
    <w:rsid w:val="00D417FA"/>
    <w:rsid w:val="00D41CAD"/>
    <w:rsid w:val="00D4352D"/>
    <w:rsid w:val="00D43713"/>
    <w:rsid w:val="00D439C6"/>
    <w:rsid w:val="00D43F00"/>
    <w:rsid w:val="00D44269"/>
    <w:rsid w:val="00D449E9"/>
    <w:rsid w:val="00D44D50"/>
    <w:rsid w:val="00D461EF"/>
    <w:rsid w:val="00D46883"/>
    <w:rsid w:val="00D46B13"/>
    <w:rsid w:val="00D473FF"/>
    <w:rsid w:val="00D5001E"/>
    <w:rsid w:val="00D50DD2"/>
    <w:rsid w:val="00D50FBA"/>
    <w:rsid w:val="00D5178C"/>
    <w:rsid w:val="00D5220D"/>
    <w:rsid w:val="00D523B7"/>
    <w:rsid w:val="00D52B04"/>
    <w:rsid w:val="00D52DA7"/>
    <w:rsid w:val="00D539BA"/>
    <w:rsid w:val="00D54359"/>
    <w:rsid w:val="00D54A20"/>
    <w:rsid w:val="00D55AAD"/>
    <w:rsid w:val="00D55D77"/>
    <w:rsid w:val="00D56CF6"/>
    <w:rsid w:val="00D5716A"/>
    <w:rsid w:val="00D57449"/>
    <w:rsid w:val="00D57C31"/>
    <w:rsid w:val="00D61D4D"/>
    <w:rsid w:val="00D61F37"/>
    <w:rsid w:val="00D61FD1"/>
    <w:rsid w:val="00D63619"/>
    <w:rsid w:val="00D63B94"/>
    <w:rsid w:val="00D645F9"/>
    <w:rsid w:val="00D65115"/>
    <w:rsid w:val="00D656A0"/>
    <w:rsid w:val="00D65E23"/>
    <w:rsid w:val="00D66356"/>
    <w:rsid w:val="00D67332"/>
    <w:rsid w:val="00D675E2"/>
    <w:rsid w:val="00D676CA"/>
    <w:rsid w:val="00D70051"/>
    <w:rsid w:val="00D709B6"/>
    <w:rsid w:val="00D70ECA"/>
    <w:rsid w:val="00D710CA"/>
    <w:rsid w:val="00D71CF2"/>
    <w:rsid w:val="00D7252E"/>
    <w:rsid w:val="00D72543"/>
    <w:rsid w:val="00D73C0B"/>
    <w:rsid w:val="00D7476E"/>
    <w:rsid w:val="00D74F30"/>
    <w:rsid w:val="00D7649E"/>
    <w:rsid w:val="00D76D90"/>
    <w:rsid w:val="00D800F3"/>
    <w:rsid w:val="00D803A9"/>
    <w:rsid w:val="00D8048C"/>
    <w:rsid w:val="00D8059A"/>
    <w:rsid w:val="00D808CB"/>
    <w:rsid w:val="00D82361"/>
    <w:rsid w:val="00D82E1F"/>
    <w:rsid w:val="00D83892"/>
    <w:rsid w:val="00D83976"/>
    <w:rsid w:val="00D842A2"/>
    <w:rsid w:val="00D84461"/>
    <w:rsid w:val="00D84750"/>
    <w:rsid w:val="00D84D00"/>
    <w:rsid w:val="00D85C26"/>
    <w:rsid w:val="00D861FB"/>
    <w:rsid w:val="00D86252"/>
    <w:rsid w:val="00D869D0"/>
    <w:rsid w:val="00D86CC3"/>
    <w:rsid w:val="00D872DE"/>
    <w:rsid w:val="00D9038B"/>
    <w:rsid w:val="00D9061A"/>
    <w:rsid w:val="00D90682"/>
    <w:rsid w:val="00D90A31"/>
    <w:rsid w:val="00D90A56"/>
    <w:rsid w:val="00D90F4A"/>
    <w:rsid w:val="00D9129F"/>
    <w:rsid w:val="00D91F0E"/>
    <w:rsid w:val="00D91FBA"/>
    <w:rsid w:val="00D923DD"/>
    <w:rsid w:val="00D92608"/>
    <w:rsid w:val="00D92A10"/>
    <w:rsid w:val="00D92E36"/>
    <w:rsid w:val="00D938E8"/>
    <w:rsid w:val="00D93DD2"/>
    <w:rsid w:val="00D940D2"/>
    <w:rsid w:val="00D9423E"/>
    <w:rsid w:val="00D9483C"/>
    <w:rsid w:val="00D951F7"/>
    <w:rsid w:val="00D9542D"/>
    <w:rsid w:val="00D9570E"/>
    <w:rsid w:val="00D96C9A"/>
    <w:rsid w:val="00D96CB1"/>
    <w:rsid w:val="00D972E9"/>
    <w:rsid w:val="00D976DE"/>
    <w:rsid w:val="00D97AAE"/>
    <w:rsid w:val="00D97F21"/>
    <w:rsid w:val="00DA0218"/>
    <w:rsid w:val="00DA09C8"/>
    <w:rsid w:val="00DA0A70"/>
    <w:rsid w:val="00DA0B80"/>
    <w:rsid w:val="00DA16E7"/>
    <w:rsid w:val="00DA170F"/>
    <w:rsid w:val="00DA1D35"/>
    <w:rsid w:val="00DA1D8F"/>
    <w:rsid w:val="00DA2372"/>
    <w:rsid w:val="00DA25E8"/>
    <w:rsid w:val="00DA2EA1"/>
    <w:rsid w:val="00DA40C9"/>
    <w:rsid w:val="00DA5C3C"/>
    <w:rsid w:val="00DA6E56"/>
    <w:rsid w:val="00DA76C1"/>
    <w:rsid w:val="00DB0DA9"/>
    <w:rsid w:val="00DB1083"/>
    <w:rsid w:val="00DB13FD"/>
    <w:rsid w:val="00DB1D03"/>
    <w:rsid w:val="00DB28F4"/>
    <w:rsid w:val="00DB4A85"/>
    <w:rsid w:val="00DB4BB4"/>
    <w:rsid w:val="00DB4BE6"/>
    <w:rsid w:val="00DB545E"/>
    <w:rsid w:val="00DB5AB5"/>
    <w:rsid w:val="00DB67B7"/>
    <w:rsid w:val="00DB67D3"/>
    <w:rsid w:val="00DB7493"/>
    <w:rsid w:val="00DB7692"/>
    <w:rsid w:val="00DC04EE"/>
    <w:rsid w:val="00DC0C4D"/>
    <w:rsid w:val="00DC0FBD"/>
    <w:rsid w:val="00DC105B"/>
    <w:rsid w:val="00DC1170"/>
    <w:rsid w:val="00DC19FE"/>
    <w:rsid w:val="00DC357D"/>
    <w:rsid w:val="00DC3A03"/>
    <w:rsid w:val="00DC3ADD"/>
    <w:rsid w:val="00DC4693"/>
    <w:rsid w:val="00DC4E30"/>
    <w:rsid w:val="00DC5045"/>
    <w:rsid w:val="00DC604C"/>
    <w:rsid w:val="00DC7571"/>
    <w:rsid w:val="00DC7721"/>
    <w:rsid w:val="00DC783E"/>
    <w:rsid w:val="00DC7B95"/>
    <w:rsid w:val="00DD07B1"/>
    <w:rsid w:val="00DD12F2"/>
    <w:rsid w:val="00DD1912"/>
    <w:rsid w:val="00DD2413"/>
    <w:rsid w:val="00DD32AE"/>
    <w:rsid w:val="00DD3409"/>
    <w:rsid w:val="00DD452C"/>
    <w:rsid w:val="00DD499C"/>
    <w:rsid w:val="00DD4D95"/>
    <w:rsid w:val="00DD505E"/>
    <w:rsid w:val="00DD6F08"/>
    <w:rsid w:val="00DD7AA5"/>
    <w:rsid w:val="00DE03B5"/>
    <w:rsid w:val="00DE0E14"/>
    <w:rsid w:val="00DE161A"/>
    <w:rsid w:val="00DE19B3"/>
    <w:rsid w:val="00DE1E9D"/>
    <w:rsid w:val="00DE273F"/>
    <w:rsid w:val="00DE2C83"/>
    <w:rsid w:val="00DE330E"/>
    <w:rsid w:val="00DE337B"/>
    <w:rsid w:val="00DE36C2"/>
    <w:rsid w:val="00DE386A"/>
    <w:rsid w:val="00DE41DE"/>
    <w:rsid w:val="00DE4261"/>
    <w:rsid w:val="00DE54E9"/>
    <w:rsid w:val="00DE55A2"/>
    <w:rsid w:val="00DE56E5"/>
    <w:rsid w:val="00DE56E8"/>
    <w:rsid w:val="00DE6ECA"/>
    <w:rsid w:val="00DE7793"/>
    <w:rsid w:val="00DE7D01"/>
    <w:rsid w:val="00DF02B6"/>
    <w:rsid w:val="00DF1637"/>
    <w:rsid w:val="00DF2071"/>
    <w:rsid w:val="00DF218B"/>
    <w:rsid w:val="00DF4648"/>
    <w:rsid w:val="00DF5EA1"/>
    <w:rsid w:val="00DF61D8"/>
    <w:rsid w:val="00DF658B"/>
    <w:rsid w:val="00DF6AE5"/>
    <w:rsid w:val="00DF7A4C"/>
    <w:rsid w:val="00DF7C75"/>
    <w:rsid w:val="00E0040B"/>
    <w:rsid w:val="00E00CC3"/>
    <w:rsid w:val="00E01210"/>
    <w:rsid w:val="00E018BE"/>
    <w:rsid w:val="00E019EB"/>
    <w:rsid w:val="00E02AF4"/>
    <w:rsid w:val="00E02F33"/>
    <w:rsid w:val="00E03C32"/>
    <w:rsid w:val="00E04DCF"/>
    <w:rsid w:val="00E05435"/>
    <w:rsid w:val="00E05CA4"/>
    <w:rsid w:val="00E067D6"/>
    <w:rsid w:val="00E07829"/>
    <w:rsid w:val="00E10359"/>
    <w:rsid w:val="00E1183E"/>
    <w:rsid w:val="00E11B93"/>
    <w:rsid w:val="00E12996"/>
    <w:rsid w:val="00E12C32"/>
    <w:rsid w:val="00E12D3E"/>
    <w:rsid w:val="00E12E69"/>
    <w:rsid w:val="00E138D3"/>
    <w:rsid w:val="00E145C9"/>
    <w:rsid w:val="00E1478F"/>
    <w:rsid w:val="00E14849"/>
    <w:rsid w:val="00E149C6"/>
    <w:rsid w:val="00E162F7"/>
    <w:rsid w:val="00E16814"/>
    <w:rsid w:val="00E16DDC"/>
    <w:rsid w:val="00E171F0"/>
    <w:rsid w:val="00E1722C"/>
    <w:rsid w:val="00E17524"/>
    <w:rsid w:val="00E1785F"/>
    <w:rsid w:val="00E23610"/>
    <w:rsid w:val="00E23F21"/>
    <w:rsid w:val="00E24691"/>
    <w:rsid w:val="00E2513C"/>
    <w:rsid w:val="00E256FF"/>
    <w:rsid w:val="00E25C8E"/>
    <w:rsid w:val="00E25E9E"/>
    <w:rsid w:val="00E26169"/>
    <w:rsid w:val="00E27B19"/>
    <w:rsid w:val="00E27B26"/>
    <w:rsid w:val="00E30384"/>
    <w:rsid w:val="00E304F1"/>
    <w:rsid w:val="00E31611"/>
    <w:rsid w:val="00E34C74"/>
    <w:rsid w:val="00E34CD3"/>
    <w:rsid w:val="00E35FC9"/>
    <w:rsid w:val="00E36AB7"/>
    <w:rsid w:val="00E37CA0"/>
    <w:rsid w:val="00E37D64"/>
    <w:rsid w:val="00E4003C"/>
    <w:rsid w:val="00E40FF8"/>
    <w:rsid w:val="00E410C4"/>
    <w:rsid w:val="00E41B37"/>
    <w:rsid w:val="00E4270A"/>
    <w:rsid w:val="00E42E58"/>
    <w:rsid w:val="00E4306B"/>
    <w:rsid w:val="00E433C1"/>
    <w:rsid w:val="00E43535"/>
    <w:rsid w:val="00E44248"/>
    <w:rsid w:val="00E44F2D"/>
    <w:rsid w:val="00E4576A"/>
    <w:rsid w:val="00E45C3E"/>
    <w:rsid w:val="00E461B9"/>
    <w:rsid w:val="00E466FA"/>
    <w:rsid w:val="00E475CA"/>
    <w:rsid w:val="00E4769B"/>
    <w:rsid w:val="00E47E1F"/>
    <w:rsid w:val="00E47EB4"/>
    <w:rsid w:val="00E505E0"/>
    <w:rsid w:val="00E50D54"/>
    <w:rsid w:val="00E51100"/>
    <w:rsid w:val="00E5156A"/>
    <w:rsid w:val="00E518D9"/>
    <w:rsid w:val="00E5287A"/>
    <w:rsid w:val="00E53562"/>
    <w:rsid w:val="00E53D1E"/>
    <w:rsid w:val="00E5419F"/>
    <w:rsid w:val="00E541C6"/>
    <w:rsid w:val="00E5530A"/>
    <w:rsid w:val="00E55A80"/>
    <w:rsid w:val="00E562B3"/>
    <w:rsid w:val="00E5687E"/>
    <w:rsid w:val="00E56B7E"/>
    <w:rsid w:val="00E56E44"/>
    <w:rsid w:val="00E57904"/>
    <w:rsid w:val="00E6020E"/>
    <w:rsid w:val="00E60238"/>
    <w:rsid w:val="00E60A47"/>
    <w:rsid w:val="00E60DAB"/>
    <w:rsid w:val="00E61113"/>
    <w:rsid w:val="00E6142D"/>
    <w:rsid w:val="00E6142E"/>
    <w:rsid w:val="00E6159C"/>
    <w:rsid w:val="00E62867"/>
    <w:rsid w:val="00E629CC"/>
    <w:rsid w:val="00E629D7"/>
    <w:rsid w:val="00E62B2F"/>
    <w:rsid w:val="00E62E55"/>
    <w:rsid w:val="00E6300E"/>
    <w:rsid w:val="00E635A4"/>
    <w:rsid w:val="00E637D3"/>
    <w:rsid w:val="00E64109"/>
    <w:rsid w:val="00E65005"/>
    <w:rsid w:val="00E65E32"/>
    <w:rsid w:val="00E661FC"/>
    <w:rsid w:val="00E665D4"/>
    <w:rsid w:val="00E666E1"/>
    <w:rsid w:val="00E667D4"/>
    <w:rsid w:val="00E66930"/>
    <w:rsid w:val="00E66CBB"/>
    <w:rsid w:val="00E67408"/>
    <w:rsid w:val="00E7058B"/>
    <w:rsid w:val="00E706FD"/>
    <w:rsid w:val="00E71BFB"/>
    <w:rsid w:val="00E71E07"/>
    <w:rsid w:val="00E71EC7"/>
    <w:rsid w:val="00E73236"/>
    <w:rsid w:val="00E747E3"/>
    <w:rsid w:val="00E750AF"/>
    <w:rsid w:val="00E75187"/>
    <w:rsid w:val="00E753A6"/>
    <w:rsid w:val="00E753EE"/>
    <w:rsid w:val="00E75BEF"/>
    <w:rsid w:val="00E75C30"/>
    <w:rsid w:val="00E7608B"/>
    <w:rsid w:val="00E76A78"/>
    <w:rsid w:val="00E76DF1"/>
    <w:rsid w:val="00E77C7F"/>
    <w:rsid w:val="00E803B9"/>
    <w:rsid w:val="00E80DBE"/>
    <w:rsid w:val="00E81721"/>
    <w:rsid w:val="00E823A7"/>
    <w:rsid w:val="00E82A3A"/>
    <w:rsid w:val="00E82AF8"/>
    <w:rsid w:val="00E8322C"/>
    <w:rsid w:val="00E84311"/>
    <w:rsid w:val="00E845BC"/>
    <w:rsid w:val="00E8487A"/>
    <w:rsid w:val="00E84D06"/>
    <w:rsid w:val="00E8503A"/>
    <w:rsid w:val="00E85830"/>
    <w:rsid w:val="00E85AF4"/>
    <w:rsid w:val="00E85F1D"/>
    <w:rsid w:val="00E8601F"/>
    <w:rsid w:val="00E876F5"/>
    <w:rsid w:val="00E878FE"/>
    <w:rsid w:val="00E87CCB"/>
    <w:rsid w:val="00E87EDD"/>
    <w:rsid w:val="00E91D7B"/>
    <w:rsid w:val="00E91E35"/>
    <w:rsid w:val="00E92348"/>
    <w:rsid w:val="00E9246A"/>
    <w:rsid w:val="00E9258E"/>
    <w:rsid w:val="00E92CFD"/>
    <w:rsid w:val="00E92E5C"/>
    <w:rsid w:val="00E935FC"/>
    <w:rsid w:val="00E93CAC"/>
    <w:rsid w:val="00E94640"/>
    <w:rsid w:val="00E94E15"/>
    <w:rsid w:val="00E957E5"/>
    <w:rsid w:val="00E95810"/>
    <w:rsid w:val="00E95EEB"/>
    <w:rsid w:val="00E961C4"/>
    <w:rsid w:val="00E97456"/>
    <w:rsid w:val="00E977CB"/>
    <w:rsid w:val="00EA05E2"/>
    <w:rsid w:val="00EA06E1"/>
    <w:rsid w:val="00EA0F33"/>
    <w:rsid w:val="00EA1B07"/>
    <w:rsid w:val="00EA1DE8"/>
    <w:rsid w:val="00EA2339"/>
    <w:rsid w:val="00EA2643"/>
    <w:rsid w:val="00EA2F09"/>
    <w:rsid w:val="00EA3395"/>
    <w:rsid w:val="00EA37FF"/>
    <w:rsid w:val="00EA3E97"/>
    <w:rsid w:val="00EA4543"/>
    <w:rsid w:val="00EA46D8"/>
    <w:rsid w:val="00EA5654"/>
    <w:rsid w:val="00EA6084"/>
    <w:rsid w:val="00EA622A"/>
    <w:rsid w:val="00EA6925"/>
    <w:rsid w:val="00EA7513"/>
    <w:rsid w:val="00EA7B47"/>
    <w:rsid w:val="00EB00C6"/>
    <w:rsid w:val="00EB0523"/>
    <w:rsid w:val="00EB0538"/>
    <w:rsid w:val="00EB0B16"/>
    <w:rsid w:val="00EB1944"/>
    <w:rsid w:val="00EB235E"/>
    <w:rsid w:val="00EB2FC2"/>
    <w:rsid w:val="00EB36D5"/>
    <w:rsid w:val="00EB3A22"/>
    <w:rsid w:val="00EB46EB"/>
    <w:rsid w:val="00EB4969"/>
    <w:rsid w:val="00EB4C5F"/>
    <w:rsid w:val="00EB524A"/>
    <w:rsid w:val="00EB5437"/>
    <w:rsid w:val="00EB61AD"/>
    <w:rsid w:val="00EB625B"/>
    <w:rsid w:val="00EC0AAA"/>
    <w:rsid w:val="00EC0CC5"/>
    <w:rsid w:val="00EC1538"/>
    <w:rsid w:val="00EC15E0"/>
    <w:rsid w:val="00EC164F"/>
    <w:rsid w:val="00EC1D83"/>
    <w:rsid w:val="00EC226B"/>
    <w:rsid w:val="00EC2337"/>
    <w:rsid w:val="00EC2F55"/>
    <w:rsid w:val="00EC3200"/>
    <w:rsid w:val="00EC3D62"/>
    <w:rsid w:val="00EC499F"/>
    <w:rsid w:val="00EC5515"/>
    <w:rsid w:val="00EC6183"/>
    <w:rsid w:val="00EC6264"/>
    <w:rsid w:val="00EC62FF"/>
    <w:rsid w:val="00EC650A"/>
    <w:rsid w:val="00EC6587"/>
    <w:rsid w:val="00EC684F"/>
    <w:rsid w:val="00EC6C92"/>
    <w:rsid w:val="00EC767B"/>
    <w:rsid w:val="00EC76D4"/>
    <w:rsid w:val="00ED06F5"/>
    <w:rsid w:val="00ED0B60"/>
    <w:rsid w:val="00ED22F3"/>
    <w:rsid w:val="00ED3084"/>
    <w:rsid w:val="00ED317B"/>
    <w:rsid w:val="00ED3A2F"/>
    <w:rsid w:val="00ED486A"/>
    <w:rsid w:val="00ED4DD6"/>
    <w:rsid w:val="00ED5265"/>
    <w:rsid w:val="00ED5CE1"/>
    <w:rsid w:val="00ED5F96"/>
    <w:rsid w:val="00ED600C"/>
    <w:rsid w:val="00ED6575"/>
    <w:rsid w:val="00ED7FC9"/>
    <w:rsid w:val="00EE1110"/>
    <w:rsid w:val="00EE1A7C"/>
    <w:rsid w:val="00EE240B"/>
    <w:rsid w:val="00EE2535"/>
    <w:rsid w:val="00EE3012"/>
    <w:rsid w:val="00EE4718"/>
    <w:rsid w:val="00EE4BC3"/>
    <w:rsid w:val="00EE5F82"/>
    <w:rsid w:val="00EE61D2"/>
    <w:rsid w:val="00EE7283"/>
    <w:rsid w:val="00EE79ED"/>
    <w:rsid w:val="00EF0362"/>
    <w:rsid w:val="00EF0558"/>
    <w:rsid w:val="00EF0E38"/>
    <w:rsid w:val="00EF1076"/>
    <w:rsid w:val="00EF1FBC"/>
    <w:rsid w:val="00EF2812"/>
    <w:rsid w:val="00EF2D7C"/>
    <w:rsid w:val="00EF3C48"/>
    <w:rsid w:val="00EF450D"/>
    <w:rsid w:val="00EF6025"/>
    <w:rsid w:val="00EF6924"/>
    <w:rsid w:val="00EF6D1E"/>
    <w:rsid w:val="00EF70DC"/>
    <w:rsid w:val="00F00886"/>
    <w:rsid w:val="00F009D9"/>
    <w:rsid w:val="00F00D07"/>
    <w:rsid w:val="00F01C2D"/>
    <w:rsid w:val="00F01D4B"/>
    <w:rsid w:val="00F01F2D"/>
    <w:rsid w:val="00F0278C"/>
    <w:rsid w:val="00F032E8"/>
    <w:rsid w:val="00F03B55"/>
    <w:rsid w:val="00F050EA"/>
    <w:rsid w:val="00F054B2"/>
    <w:rsid w:val="00F05AC2"/>
    <w:rsid w:val="00F067F9"/>
    <w:rsid w:val="00F06D66"/>
    <w:rsid w:val="00F07548"/>
    <w:rsid w:val="00F1042E"/>
    <w:rsid w:val="00F10A51"/>
    <w:rsid w:val="00F118B5"/>
    <w:rsid w:val="00F11A7A"/>
    <w:rsid w:val="00F11BCD"/>
    <w:rsid w:val="00F11D3F"/>
    <w:rsid w:val="00F13812"/>
    <w:rsid w:val="00F13C11"/>
    <w:rsid w:val="00F13E3A"/>
    <w:rsid w:val="00F144D0"/>
    <w:rsid w:val="00F14B09"/>
    <w:rsid w:val="00F14D21"/>
    <w:rsid w:val="00F14F8D"/>
    <w:rsid w:val="00F157B2"/>
    <w:rsid w:val="00F15CE6"/>
    <w:rsid w:val="00F165DC"/>
    <w:rsid w:val="00F1729A"/>
    <w:rsid w:val="00F17309"/>
    <w:rsid w:val="00F175F8"/>
    <w:rsid w:val="00F17931"/>
    <w:rsid w:val="00F17EC3"/>
    <w:rsid w:val="00F20384"/>
    <w:rsid w:val="00F2216E"/>
    <w:rsid w:val="00F227FA"/>
    <w:rsid w:val="00F22DDF"/>
    <w:rsid w:val="00F22EF5"/>
    <w:rsid w:val="00F236E9"/>
    <w:rsid w:val="00F23C71"/>
    <w:rsid w:val="00F23E97"/>
    <w:rsid w:val="00F24A94"/>
    <w:rsid w:val="00F25818"/>
    <w:rsid w:val="00F26050"/>
    <w:rsid w:val="00F26510"/>
    <w:rsid w:val="00F26604"/>
    <w:rsid w:val="00F267DC"/>
    <w:rsid w:val="00F26F3D"/>
    <w:rsid w:val="00F27585"/>
    <w:rsid w:val="00F27C27"/>
    <w:rsid w:val="00F27C60"/>
    <w:rsid w:val="00F27E52"/>
    <w:rsid w:val="00F301FC"/>
    <w:rsid w:val="00F304FF"/>
    <w:rsid w:val="00F30B36"/>
    <w:rsid w:val="00F30BD6"/>
    <w:rsid w:val="00F30E33"/>
    <w:rsid w:val="00F31295"/>
    <w:rsid w:val="00F316A6"/>
    <w:rsid w:val="00F31E45"/>
    <w:rsid w:val="00F324C7"/>
    <w:rsid w:val="00F34461"/>
    <w:rsid w:val="00F34D9E"/>
    <w:rsid w:val="00F352C3"/>
    <w:rsid w:val="00F359E7"/>
    <w:rsid w:val="00F35DB3"/>
    <w:rsid w:val="00F36060"/>
    <w:rsid w:val="00F36281"/>
    <w:rsid w:val="00F36845"/>
    <w:rsid w:val="00F37D7E"/>
    <w:rsid w:val="00F40273"/>
    <w:rsid w:val="00F404C9"/>
    <w:rsid w:val="00F40516"/>
    <w:rsid w:val="00F40EFE"/>
    <w:rsid w:val="00F41119"/>
    <w:rsid w:val="00F41608"/>
    <w:rsid w:val="00F41EB0"/>
    <w:rsid w:val="00F424D6"/>
    <w:rsid w:val="00F4280C"/>
    <w:rsid w:val="00F4293D"/>
    <w:rsid w:val="00F43090"/>
    <w:rsid w:val="00F43285"/>
    <w:rsid w:val="00F439C4"/>
    <w:rsid w:val="00F43D55"/>
    <w:rsid w:val="00F44CEA"/>
    <w:rsid w:val="00F457C4"/>
    <w:rsid w:val="00F460A3"/>
    <w:rsid w:val="00F464A2"/>
    <w:rsid w:val="00F46FEF"/>
    <w:rsid w:val="00F4744F"/>
    <w:rsid w:val="00F4750A"/>
    <w:rsid w:val="00F47CAD"/>
    <w:rsid w:val="00F50672"/>
    <w:rsid w:val="00F506AD"/>
    <w:rsid w:val="00F517FE"/>
    <w:rsid w:val="00F51DB8"/>
    <w:rsid w:val="00F5284A"/>
    <w:rsid w:val="00F52CD8"/>
    <w:rsid w:val="00F5390E"/>
    <w:rsid w:val="00F5494F"/>
    <w:rsid w:val="00F55DC9"/>
    <w:rsid w:val="00F56140"/>
    <w:rsid w:val="00F56FD6"/>
    <w:rsid w:val="00F57491"/>
    <w:rsid w:val="00F57556"/>
    <w:rsid w:val="00F5765B"/>
    <w:rsid w:val="00F6002B"/>
    <w:rsid w:val="00F6077E"/>
    <w:rsid w:val="00F60A07"/>
    <w:rsid w:val="00F61B29"/>
    <w:rsid w:val="00F631D6"/>
    <w:rsid w:val="00F63A0C"/>
    <w:rsid w:val="00F63F48"/>
    <w:rsid w:val="00F6409C"/>
    <w:rsid w:val="00F646AB"/>
    <w:rsid w:val="00F652F4"/>
    <w:rsid w:val="00F65E0C"/>
    <w:rsid w:val="00F65EE6"/>
    <w:rsid w:val="00F65F97"/>
    <w:rsid w:val="00F66792"/>
    <w:rsid w:val="00F67085"/>
    <w:rsid w:val="00F67739"/>
    <w:rsid w:val="00F67E7A"/>
    <w:rsid w:val="00F67F57"/>
    <w:rsid w:val="00F70437"/>
    <w:rsid w:val="00F70F80"/>
    <w:rsid w:val="00F71812"/>
    <w:rsid w:val="00F72473"/>
    <w:rsid w:val="00F727BF"/>
    <w:rsid w:val="00F72987"/>
    <w:rsid w:val="00F72AEB"/>
    <w:rsid w:val="00F72F17"/>
    <w:rsid w:val="00F72FCB"/>
    <w:rsid w:val="00F73197"/>
    <w:rsid w:val="00F747EC"/>
    <w:rsid w:val="00F74E9D"/>
    <w:rsid w:val="00F75414"/>
    <w:rsid w:val="00F75B7A"/>
    <w:rsid w:val="00F75D18"/>
    <w:rsid w:val="00F7634A"/>
    <w:rsid w:val="00F76595"/>
    <w:rsid w:val="00F76A18"/>
    <w:rsid w:val="00F76F16"/>
    <w:rsid w:val="00F776E8"/>
    <w:rsid w:val="00F77745"/>
    <w:rsid w:val="00F77C41"/>
    <w:rsid w:val="00F77F3B"/>
    <w:rsid w:val="00F806A6"/>
    <w:rsid w:val="00F8086B"/>
    <w:rsid w:val="00F8114F"/>
    <w:rsid w:val="00F81304"/>
    <w:rsid w:val="00F81FE2"/>
    <w:rsid w:val="00F8235E"/>
    <w:rsid w:val="00F83B14"/>
    <w:rsid w:val="00F83EEA"/>
    <w:rsid w:val="00F83F3E"/>
    <w:rsid w:val="00F8432F"/>
    <w:rsid w:val="00F85584"/>
    <w:rsid w:val="00F86200"/>
    <w:rsid w:val="00F868AB"/>
    <w:rsid w:val="00F8692F"/>
    <w:rsid w:val="00F8778D"/>
    <w:rsid w:val="00F90BA9"/>
    <w:rsid w:val="00F90F15"/>
    <w:rsid w:val="00F91B81"/>
    <w:rsid w:val="00F920D4"/>
    <w:rsid w:val="00F923D7"/>
    <w:rsid w:val="00F9257F"/>
    <w:rsid w:val="00F93398"/>
    <w:rsid w:val="00F93C28"/>
    <w:rsid w:val="00F93E15"/>
    <w:rsid w:val="00F94776"/>
    <w:rsid w:val="00F94AC1"/>
    <w:rsid w:val="00F94EB3"/>
    <w:rsid w:val="00F9547B"/>
    <w:rsid w:val="00F957A8"/>
    <w:rsid w:val="00F97A31"/>
    <w:rsid w:val="00F97F23"/>
    <w:rsid w:val="00FA0714"/>
    <w:rsid w:val="00FA0E98"/>
    <w:rsid w:val="00FA110C"/>
    <w:rsid w:val="00FA240D"/>
    <w:rsid w:val="00FA332D"/>
    <w:rsid w:val="00FA3BE0"/>
    <w:rsid w:val="00FA3C67"/>
    <w:rsid w:val="00FA3DD6"/>
    <w:rsid w:val="00FA3FF1"/>
    <w:rsid w:val="00FA483F"/>
    <w:rsid w:val="00FA6650"/>
    <w:rsid w:val="00FA6D77"/>
    <w:rsid w:val="00FA6DF0"/>
    <w:rsid w:val="00FA788B"/>
    <w:rsid w:val="00FA7C78"/>
    <w:rsid w:val="00FB01DF"/>
    <w:rsid w:val="00FB0E39"/>
    <w:rsid w:val="00FB24BD"/>
    <w:rsid w:val="00FB257B"/>
    <w:rsid w:val="00FB2CFF"/>
    <w:rsid w:val="00FB2E49"/>
    <w:rsid w:val="00FB35F1"/>
    <w:rsid w:val="00FB3D90"/>
    <w:rsid w:val="00FB4419"/>
    <w:rsid w:val="00FB4BC5"/>
    <w:rsid w:val="00FB4E6B"/>
    <w:rsid w:val="00FB67A0"/>
    <w:rsid w:val="00FB6CED"/>
    <w:rsid w:val="00FB6D50"/>
    <w:rsid w:val="00FB7372"/>
    <w:rsid w:val="00FB7842"/>
    <w:rsid w:val="00FB78B2"/>
    <w:rsid w:val="00FC0929"/>
    <w:rsid w:val="00FC14B8"/>
    <w:rsid w:val="00FC3A74"/>
    <w:rsid w:val="00FC3F12"/>
    <w:rsid w:val="00FC47A0"/>
    <w:rsid w:val="00FC4DB6"/>
    <w:rsid w:val="00FC512D"/>
    <w:rsid w:val="00FC5983"/>
    <w:rsid w:val="00FC5D42"/>
    <w:rsid w:val="00FC638E"/>
    <w:rsid w:val="00FC6C09"/>
    <w:rsid w:val="00FC6EC6"/>
    <w:rsid w:val="00FC75D9"/>
    <w:rsid w:val="00FC7E92"/>
    <w:rsid w:val="00FD051D"/>
    <w:rsid w:val="00FD26AC"/>
    <w:rsid w:val="00FD27DD"/>
    <w:rsid w:val="00FD2882"/>
    <w:rsid w:val="00FD2B68"/>
    <w:rsid w:val="00FD2D74"/>
    <w:rsid w:val="00FD3757"/>
    <w:rsid w:val="00FD3F15"/>
    <w:rsid w:val="00FD4A30"/>
    <w:rsid w:val="00FD4A50"/>
    <w:rsid w:val="00FD4C91"/>
    <w:rsid w:val="00FD6999"/>
    <w:rsid w:val="00FD6EE5"/>
    <w:rsid w:val="00FE0EB3"/>
    <w:rsid w:val="00FE188A"/>
    <w:rsid w:val="00FE1B96"/>
    <w:rsid w:val="00FE1F20"/>
    <w:rsid w:val="00FE22C2"/>
    <w:rsid w:val="00FE2696"/>
    <w:rsid w:val="00FE3152"/>
    <w:rsid w:val="00FE494B"/>
    <w:rsid w:val="00FE549C"/>
    <w:rsid w:val="00FE5569"/>
    <w:rsid w:val="00FE5918"/>
    <w:rsid w:val="00FE6209"/>
    <w:rsid w:val="00FE62ED"/>
    <w:rsid w:val="00FE64CD"/>
    <w:rsid w:val="00FE7D64"/>
    <w:rsid w:val="00FE7F73"/>
    <w:rsid w:val="00FF063B"/>
    <w:rsid w:val="00FF21AD"/>
    <w:rsid w:val="00FF2299"/>
    <w:rsid w:val="00FF256F"/>
    <w:rsid w:val="00FF2812"/>
    <w:rsid w:val="00FF3058"/>
    <w:rsid w:val="00FF34C8"/>
    <w:rsid w:val="00FF395B"/>
    <w:rsid w:val="00FF429D"/>
    <w:rsid w:val="00FF4FB8"/>
    <w:rsid w:val="00FF5C3F"/>
    <w:rsid w:val="00FF601A"/>
    <w:rsid w:val="00FF6405"/>
    <w:rsid w:val="31A0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C6F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uiPriority="99" w:qFormat="1"/>
    <w:lsdException w:name="annotation reference" w:semiHidden="1" w:qFormat="1"/>
    <w:lsdException w:name="line number" w:qFormat="1"/>
    <w:lsdException w:name="page number" w:qFormat="1"/>
    <w:lsdException w:name="endnote reference" w:semiHidden="1" w:qFormat="1"/>
    <w:lsdException w:name="endnote text" w:semiHidden="1" w:qFormat="1"/>
    <w:lsdException w:name="table of authorities" w:locked="1" w:semiHidden="1" w:qFormat="1"/>
    <w:lsdException w:name="toa heading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semiHidden="1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locked="1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64" w:qFormat="1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ageBreakBefore/>
      <w:widowControl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jc w:val="left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0">
    <w:name w:val="heading 2"/>
    <w:basedOn w:val="a1"/>
    <w:next w:val="a1"/>
    <w:link w:val="21"/>
    <w:qFormat/>
    <w:pPr>
      <w:numPr>
        <w:ilvl w:val="1"/>
        <w:numId w:val="1"/>
      </w:numPr>
      <w:tabs>
        <w:tab w:val="left" w:pos="1843"/>
      </w:tabs>
      <w:suppressAutoHyphens/>
      <w:adjustRightInd/>
      <w:spacing w:before="240"/>
      <w:ind w:left="1843"/>
      <w:outlineLvl w:val="1"/>
    </w:pPr>
    <w:rPr>
      <w:rFonts w:ascii="Arial Black" w:hAnsi="Arial Black"/>
      <w:spacing w:val="-10"/>
      <w:kern w:val="28"/>
      <w:szCs w:val="24"/>
      <w:lang w:eastAsia="ru-RU"/>
    </w:rPr>
  </w:style>
  <w:style w:type="paragraph" w:styleId="3">
    <w:name w:val="heading 3"/>
    <w:basedOn w:val="a1"/>
    <w:next w:val="a1"/>
    <w:link w:val="31"/>
    <w:qFormat/>
    <w:pPr>
      <w:numPr>
        <w:ilvl w:val="2"/>
        <w:numId w:val="1"/>
      </w:numPr>
      <w:spacing w:before="240" w:line="240" w:lineRule="atLeast"/>
      <w:outlineLvl w:val="2"/>
    </w:pPr>
    <w:rPr>
      <w:b/>
      <w:spacing w:val="-10"/>
      <w:kern w:val="28"/>
    </w:rPr>
  </w:style>
  <w:style w:type="paragraph" w:styleId="4">
    <w:name w:val="heading 4"/>
    <w:basedOn w:val="a1"/>
    <w:next w:val="a1"/>
    <w:link w:val="40"/>
    <w:qFormat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  <w:kern w:val="28"/>
    </w:rPr>
  </w:style>
  <w:style w:type="paragraph" w:styleId="5">
    <w:name w:val="heading 5"/>
    <w:basedOn w:val="a1"/>
    <w:next w:val="a1"/>
    <w:link w:val="50"/>
    <w:qFormat/>
    <w:pPr>
      <w:outlineLvl w:val="4"/>
    </w:pPr>
  </w:style>
  <w:style w:type="paragraph" w:styleId="6">
    <w:name w:val="heading 6"/>
    <w:basedOn w:val="a1"/>
    <w:next w:val="a1"/>
    <w:link w:val="60"/>
    <w:qFormat/>
    <w:pPr>
      <w:keepNext/>
      <w:keepLines/>
      <w:spacing w:before="140" w:line="220" w:lineRule="atLeast"/>
      <w:outlineLvl w:val="5"/>
    </w:pPr>
    <w:rPr>
      <w:b/>
      <w:i/>
      <w:spacing w:val="-4"/>
      <w:kern w:val="28"/>
      <w:szCs w:val="28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40" w:line="220" w:lineRule="atLeast"/>
      <w:outlineLvl w:val="6"/>
    </w:pPr>
    <w:rPr>
      <w:b/>
      <w:spacing w:val="-4"/>
      <w:kern w:val="28"/>
      <w:szCs w:val="28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140" w:line="220" w:lineRule="atLeast"/>
      <w:outlineLvl w:val="7"/>
    </w:pPr>
    <w:rPr>
      <w:b/>
      <w:i/>
      <w:spacing w:val="-4"/>
      <w:kern w:val="28"/>
      <w:sz w:val="18"/>
      <w:szCs w:val="28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140" w:line="220" w:lineRule="atLeast"/>
      <w:outlineLvl w:val="8"/>
    </w:pPr>
    <w:rPr>
      <w:b/>
      <w:spacing w:val="-4"/>
      <w:kern w:val="28"/>
      <w:sz w:val="24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semiHidden/>
    <w:rPr>
      <w:rFonts w:ascii="Tahoma" w:hAnsi="Tahoma" w:cs="Tahoma"/>
      <w:sz w:val="16"/>
      <w:szCs w:val="16"/>
    </w:rPr>
  </w:style>
  <w:style w:type="paragraph" w:styleId="51">
    <w:name w:val="List 5"/>
    <w:basedOn w:val="a7"/>
    <w:qFormat/>
    <w:pPr>
      <w:ind w:left="2880"/>
    </w:pPr>
  </w:style>
  <w:style w:type="paragraph" w:styleId="a7">
    <w:name w:val="List"/>
    <w:basedOn w:val="a1"/>
    <w:link w:val="a8"/>
    <w:qFormat/>
    <w:pPr>
      <w:ind w:firstLine="0"/>
    </w:pPr>
    <w:rPr>
      <w:sz w:val="20"/>
    </w:rPr>
  </w:style>
  <w:style w:type="paragraph" w:styleId="a9">
    <w:name w:val="List Continue"/>
    <w:basedOn w:val="a7"/>
    <w:qFormat/>
  </w:style>
  <w:style w:type="paragraph" w:styleId="22">
    <w:name w:val="Body Text 2"/>
    <w:basedOn w:val="a1"/>
    <w:link w:val="23"/>
    <w:qFormat/>
    <w:pPr>
      <w:widowControl/>
      <w:adjustRightInd/>
      <w:spacing w:before="0" w:line="480" w:lineRule="auto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52">
    <w:name w:val="List Number 5"/>
    <w:basedOn w:val="a"/>
    <w:qFormat/>
    <w:pPr>
      <w:numPr>
        <w:numId w:val="0"/>
      </w:numPr>
      <w:contextualSpacing w:val="0"/>
    </w:p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32">
    <w:name w:val="Body Text Indent 3"/>
    <w:basedOn w:val="a1"/>
    <w:link w:val="33"/>
    <w:qFormat/>
    <w:pPr>
      <w:spacing w:before="0" w:after="0" w:line="360" w:lineRule="auto"/>
      <w:ind w:firstLine="709"/>
    </w:pPr>
    <w:rPr>
      <w:rFonts w:ascii="Times New Roman" w:eastAsia="Times New Roman" w:hAnsi="Times New Roman"/>
      <w:color w:val="444444"/>
      <w:spacing w:val="0"/>
      <w:sz w:val="24"/>
      <w:szCs w:val="20"/>
      <w:lang w:eastAsia="ru-RU"/>
    </w:rPr>
  </w:style>
  <w:style w:type="paragraph" w:styleId="aa">
    <w:name w:val="endnote text"/>
    <w:basedOn w:val="a1"/>
    <w:link w:val="ab"/>
    <w:semiHidden/>
    <w:qFormat/>
  </w:style>
  <w:style w:type="paragraph" w:styleId="ac">
    <w:name w:val="caption"/>
    <w:basedOn w:val="a1"/>
    <w:next w:val="a1"/>
    <w:link w:val="ad"/>
    <w:qFormat/>
    <w:pPr>
      <w:spacing w:after="200"/>
    </w:pPr>
    <w:rPr>
      <w:b/>
      <w:bCs/>
      <w:color w:val="4F81BD"/>
      <w:sz w:val="18"/>
      <w:szCs w:val="18"/>
    </w:rPr>
  </w:style>
  <w:style w:type="paragraph" w:styleId="ae">
    <w:name w:val="annotation text"/>
    <w:basedOn w:val="a1"/>
    <w:link w:val="af"/>
    <w:semiHidden/>
    <w:qFormat/>
  </w:style>
  <w:style w:type="paragraph" w:styleId="12">
    <w:name w:val="index 1"/>
    <w:basedOn w:val="a1"/>
    <w:next w:val="a1"/>
    <w:semiHidden/>
    <w:qFormat/>
  </w:style>
  <w:style w:type="paragraph" w:styleId="af0">
    <w:name w:val="annotation subject"/>
    <w:basedOn w:val="ae"/>
    <w:next w:val="ae"/>
    <w:link w:val="af1"/>
    <w:qFormat/>
    <w:rPr>
      <w:b/>
      <w:bCs/>
      <w:sz w:val="20"/>
      <w:szCs w:val="20"/>
    </w:rPr>
  </w:style>
  <w:style w:type="paragraph" w:styleId="af2">
    <w:name w:val="Document Map"/>
    <w:basedOn w:val="a1"/>
    <w:link w:val="af3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4">
    <w:name w:val="footnote text"/>
    <w:basedOn w:val="a1"/>
    <w:link w:val="af5"/>
    <w:uiPriority w:val="99"/>
    <w:semiHidden/>
    <w:qFormat/>
  </w:style>
  <w:style w:type="paragraph" w:styleId="81">
    <w:name w:val="toc 8"/>
    <w:basedOn w:val="a1"/>
    <w:next w:val="a1"/>
    <w:uiPriority w:val="39"/>
    <w:qFormat/>
    <w:pPr>
      <w:spacing w:before="0" w:after="0"/>
      <w:ind w:left="1540"/>
      <w:jc w:val="left"/>
    </w:pPr>
    <w:rPr>
      <w:rFonts w:ascii="Calibri" w:hAnsi="Calibri" w:cs="Calibri"/>
      <w:sz w:val="20"/>
      <w:szCs w:val="20"/>
    </w:rPr>
  </w:style>
  <w:style w:type="paragraph" w:styleId="24">
    <w:name w:val="index 2"/>
    <w:basedOn w:val="a1"/>
    <w:next w:val="a1"/>
    <w:semiHidden/>
    <w:qFormat/>
    <w:pPr>
      <w:ind w:left="720"/>
    </w:pPr>
  </w:style>
  <w:style w:type="paragraph" w:styleId="34">
    <w:name w:val="List Number 3"/>
    <w:basedOn w:val="a"/>
    <w:qFormat/>
    <w:pPr>
      <w:numPr>
        <w:numId w:val="0"/>
      </w:numPr>
      <w:contextualSpacing w:val="0"/>
    </w:pPr>
  </w:style>
  <w:style w:type="paragraph" w:styleId="35">
    <w:name w:val="index 3"/>
    <w:basedOn w:val="a1"/>
    <w:next w:val="a1"/>
    <w:semiHidden/>
    <w:qFormat/>
  </w:style>
  <w:style w:type="paragraph" w:styleId="53">
    <w:name w:val="index 5"/>
    <w:basedOn w:val="a1"/>
    <w:next w:val="a1"/>
    <w:semiHidden/>
    <w:qFormat/>
    <w:pPr>
      <w:ind w:left="1800"/>
    </w:pPr>
  </w:style>
  <w:style w:type="paragraph" w:styleId="41">
    <w:name w:val="index 4"/>
    <w:basedOn w:val="a1"/>
    <w:next w:val="a1"/>
    <w:semiHidden/>
    <w:qFormat/>
    <w:pPr>
      <w:ind w:left="1440"/>
    </w:pPr>
  </w:style>
  <w:style w:type="paragraph" w:styleId="af6">
    <w:name w:val="header"/>
    <w:basedOn w:val="1"/>
    <w:link w:val="af7"/>
    <w:uiPriority w:val="99"/>
    <w:qFormat/>
  </w:style>
  <w:style w:type="paragraph" w:customStyle="1" w:styleId="1">
    <w:name w:val="Маркированный_1"/>
    <w:basedOn w:val="a1"/>
    <w:link w:val="13"/>
    <w:qFormat/>
    <w:pPr>
      <w:widowControl/>
      <w:numPr>
        <w:ilvl w:val="1"/>
        <w:numId w:val="3"/>
      </w:numPr>
      <w:tabs>
        <w:tab w:val="left" w:pos="900"/>
      </w:tabs>
      <w:adjustRightInd/>
      <w:spacing w:before="0" w:after="0" w:line="360" w:lineRule="auto"/>
      <w:ind w:left="0" w:firstLine="720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91">
    <w:name w:val="toc 9"/>
    <w:basedOn w:val="a1"/>
    <w:next w:val="a1"/>
    <w:uiPriority w:val="39"/>
    <w:qFormat/>
    <w:pPr>
      <w:spacing w:before="0" w:after="0"/>
      <w:ind w:left="1760"/>
      <w:jc w:val="left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uiPriority w:val="39"/>
    <w:qFormat/>
    <w:pPr>
      <w:spacing w:before="0" w:after="0"/>
      <w:ind w:left="1320"/>
      <w:jc w:val="left"/>
    </w:pPr>
    <w:rPr>
      <w:rFonts w:ascii="Calibri" w:hAnsi="Calibri" w:cs="Calibri"/>
      <w:sz w:val="20"/>
      <w:szCs w:val="20"/>
    </w:rPr>
  </w:style>
  <w:style w:type="paragraph" w:styleId="af8">
    <w:name w:val="Body Text"/>
    <w:basedOn w:val="a1"/>
    <w:link w:val="af9"/>
    <w:qFormat/>
  </w:style>
  <w:style w:type="paragraph" w:styleId="42">
    <w:name w:val="List Number 4"/>
    <w:basedOn w:val="a"/>
    <w:qFormat/>
    <w:pPr>
      <w:numPr>
        <w:numId w:val="0"/>
      </w:numPr>
      <w:contextualSpacing w:val="0"/>
    </w:pPr>
  </w:style>
  <w:style w:type="paragraph" w:styleId="afa">
    <w:name w:val="toa heading"/>
    <w:basedOn w:val="a1"/>
    <w:next w:val="afb"/>
    <w:semiHidden/>
    <w:qFormat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afb">
    <w:name w:val="table of authorities"/>
    <w:basedOn w:val="a1"/>
    <w:next w:val="a1"/>
    <w:semiHidden/>
    <w:qFormat/>
    <w:locked/>
    <w:pPr>
      <w:tabs>
        <w:tab w:val="right" w:leader="dot" w:pos="7560"/>
      </w:tabs>
      <w:ind w:left="1440" w:hanging="360"/>
    </w:pPr>
  </w:style>
  <w:style w:type="paragraph" w:styleId="afc">
    <w:name w:val="index heading"/>
    <w:basedOn w:val="a1"/>
    <w:next w:val="12"/>
    <w:semiHidden/>
    <w:qFormat/>
    <w:pPr>
      <w:spacing w:line="480" w:lineRule="atLeast"/>
    </w:pPr>
    <w:rPr>
      <w:rFonts w:ascii="Arial Black" w:hAnsi="Arial Black"/>
    </w:rPr>
  </w:style>
  <w:style w:type="paragraph" w:styleId="14">
    <w:name w:val="toc 1"/>
    <w:basedOn w:val="a1"/>
    <w:next w:val="a1"/>
    <w:uiPriority w:val="39"/>
    <w:qFormat/>
    <w:pPr>
      <w:tabs>
        <w:tab w:val="left" w:pos="1100"/>
        <w:tab w:val="right" w:leader="dot" w:pos="9061"/>
      </w:tabs>
      <w:spacing w:after="0"/>
      <w:jc w:val="left"/>
    </w:pPr>
    <w:rPr>
      <w:rFonts w:ascii="Calibri" w:hAnsi="Calibri" w:cs="Calibri"/>
      <w:b/>
      <w:bCs/>
      <w:iCs/>
      <w:sz w:val="24"/>
      <w:szCs w:val="24"/>
    </w:rPr>
  </w:style>
  <w:style w:type="paragraph" w:styleId="61">
    <w:name w:val="toc 6"/>
    <w:basedOn w:val="a1"/>
    <w:next w:val="a1"/>
    <w:uiPriority w:val="39"/>
    <w:qFormat/>
    <w:pPr>
      <w:spacing w:before="0" w:after="0"/>
      <w:ind w:left="1100"/>
      <w:jc w:val="left"/>
    </w:pPr>
    <w:rPr>
      <w:rFonts w:ascii="Calibri" w:hAnsi="Calibri" w:cs="Calibri"/>
      <w:sz w:val="20"/>
      <w:szCs w:val="20"/>
    </w:rPr>
  </w:style>
  <w:style w:type="paragraph" w:styleId="afd">
    <w:name w:val="table of figures"/>
    <w:basedOn w:val="a1"/>
    <w:next w:val="a1"/>
    <w:uiPriority w:val="99"/>
    <w:qFormat/>
    <w:pPr>
      <w:spacing w:before="0" w:after="0"/>
      <w:ind w:firstLine="0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paragraph" w:styleId="36">
    <w:name w:val="toc 3"/>
    <w:basedOn w:val="a1"/>
    <w:next w:val="a1"/>
    <w:uiPriority w:val="39"/>
    <w:qFormat/>
    <w:pPr>
      <w:spacing w:before="0" w:after="0"/>
      <w:ind w:left="440"/>
      <w:jc w:val="left"/>
    </w:pPr>
    <w:rPr>
      <w:rFonts w:ascii="Calibri" w:hAnsi="Calibri" w:cs="Calibri"/>
      <w:sz w:val="20"/>
      <w:szCs w:val="20"/>
    </w:rPr>
  </w:style>
  <w:style w:type="paragraph" w:styleId="25">
    <w:name w:val="toc 2"/>
    <w:basedOn w:val="a1"/>
    <w:next w:val="a1"/>
    <w:uiPriority w:val="39"/>
    <w:qFormat/>
    <w:pPr>
      <w:spacing w:after="0"/>
      <w:ind w:left="220"/>
      <w:jc w:val="left"/>
    </w:pPr>
    <w:rPr>
      <w:rFonts w:ascii="Calibri" w:hAnsi="Calibri" w:cs="Calibri"/>
      <w:b/>
      <w:bCs/>
    </w:rPr>
  </w:style>
  <w:style w:type="paragraph" w:styleId="43">
    <w:name w:val="toc 4"/>
    <w:basedOn w:val="a1"/>
    <w:next w:val="a1"/>
    <w:uiPriority w:val="39"/>
    <w:qFormat/>
    <w:pPr>
      <w:spacing w:before="0" w:after="0"/>
      <w:ind w:left="660"/>
      <w:jc w:val="left"/>
    </w:pPr>
    <w:rPr>
      <w:rFonts w:ascii="Calibri" w:hAnsi="Calibri" w:cs="Calibri"/>
      <w:sz w:val="20"/>
      <w:szCs w:val="20"/>
    </w:rPr>
  </w:style>
  <w:style w:type="paragraph" w:styleId="54">
    <w:name w:val="toc 5"/>
    <w:basedOn w:val="a1"/>
    <w:next w:val="a1"/>
    <w:uiPriority w:val="39"/>
    <w:qFormat/>
    <w:pPr>
      <w:spacing w:before="0" w:after="0"/>
      <w:ind w:left="880"/>
      <w:jc w:val="left"/>
    </w:pPr>
    <w:rPr>
      <w:rFonts w:ascii="Calibri" w:hAnsi="Calibri" w:cs="Calibri"/>
      <w:sz w:val="20"/>
      <w:szCs w:val="20"/>
    </w:rPr>
  </w:style>
  <w:style w:type="paragraph" w:styleId="55">
    <w:name w:val="List Bullet 5"/>
    <w:basedOn w:val="a1"/>
    <w:qFormat/>
    <w:pPr>
      <w:ind w:firstLine="0"/>
    </w:pPr>
  </w:style>
  <w:style w:type="paragraph" w:styleId="44">
    <w:name w:val="List Bullet 4"/>
    <w:basedOn w:val="a1"/>
    <w:qFormat/>
    <w:pPr>
      <w:ind w:firstLine="0"/>
    </w:pPr>
  </w:style>
  <w:style w:type="paragraph" w:styleId="afe">
    <w:name w:val="Body Text Indent"/>
    <w:basedOn w:val="a1"/>
    <w:link w:val="aff"/>
    <w:unhideWhenUsed/>
    <w:qFormat/>
    <w:pPr>
      <w:widowControl/>
      <w:adjustRightInd/>
      <w:spacing w:before="0" w:line="276" w:lineRule="auto"/>
      <w:ind w:left="283" w:firstLine="0"/>
      <w:jc w:val="left"/>
      <w:textAlignment w:val="auto"/>
    </w:pPr>
    <w:rPr>
      <w:rFonts w:ascii="Calibri" w:eastAsia="Calibri" w:hAnsi="Calibri"/>
      <w:spacing w:val="0"/>
    </w:rPr>
  </w:style>
  <w:style w:type="paragraph" w:styleId="a0">
    <w:name w:val="List Bullet"/>
    <w:basedOn w:val="a7"/>
    <w:link w:val="aff0"/>
    <w:qFormat/>
    <w:pPr>
      <w:numPr>
        <w:numId w:val="4"/>
      </w:numPr>
      <w:tabs>
        <w:tab w:val="left" w:pos="993"/>
      </w:tabs>
      <w:ind w:left="567" w:firstLine="0"/>
    </w:pPr>
    <w:rPr>
      <w:rFonts w:eastAsia="Times New Roman"/>
      <w:sz w:val="22"/>
    </w:r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30">
    <w:name w:val="List Bullet 3"/>
    <w:basedOn w:val="a1"/>
    <w:qFormat/>
    <w:pPr>
      <w:numPr>
        <w:numId w:val="6"/>
      </w:numPr>
      <w:ind w:left="714" w:hanging="357"/>
    </w:pPr>
  </w:style>
  <w:style w:type="paragraph" w:styleId="aff1">
    <w:name w:val="Title"/>
    <w:basedOn w:val="a1"/>
    <w:next w:val="a1"/>
    <w:link w:val="aff2"/>
    <w:qFormat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paragraph" w:styleId="aff3">
    <w:name w:val="footer"/>
    <w:basedOn w:val="a1"/>
    <w:link w:val="aff4"/>
    <w:uiPriority w:val="99"/>
    <w:qFormat/>
    <w:pPr>
      <w:keepLines/>
      <w:pBdr>
        <w:top w:val="thinThickSmallGap" w:sz="24" w:space="0" w:color="622423"/>
      </w:pBdr>
      <w:tabs>
        <w:tab w:val="left" w:pos="6379"/>
        <w:tab w:val="right" w:pos="14601"/>
      </w:tabs>
      <w:spacing w:line="190" w:lineRule="atLeast"/>
      <w:ind w:firstLine="0"/>
    </w:pPr>
    <w:rPr>
      <w:rFonts w:ascii="Cambria" w:hAnsi="Cambria"/>
      <w:caps/>
      <w:sz w:val="12"/>
      <w:szCs w:val="12"/>
    </w:rPr>
  </w:style>
  <w:style w:type="paragraph" w:styleId="26">
    <w:name w:val="List Number 2"/>
    <w:basedOn w:val="a"/>
    <w:qFormat/>
    <w:pPr>
      <w:numPr>
        <w:numId w:val="0"/>
      </w:numPr>
      <w:contextualSpacing w:val="0"/>
    </w:pPr>
  </w:style>
  <w:style w:type="paragraph" w:styleId="aff5">
    <w:name w:val="Normal (Web)"/>
    <w:basedOn w:val="a1"/>
    <w:uiPriority w:val="99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636363"/>
      <w:spacing w:val="0"/>
      <w:sz w:val="17"/>
      <w:szCs w:val="17"/>
      <w:lang w:eastAsia="ru-RU"/>
    </w:rPr>
  </w:style>
  <w:style w:type="paragraph" w:styleId="37">
    <w:name w:val="Body Text 3"/>
    <w:basedOn w:val="a1"/>
    <w:link w:val="38"/>
    <w:uiPriority w:val="99"/>
    <w:qFormat/>
    <w:pPr>
      <w:widowControl/>
      <w:adjustRightInd/>
      <w:spacing w:before="0"/>
      <w:ind w:firstLine="0"/>
      <w:jc w:val="left"/>
      <w:textAlignment w:val="auto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styleId="27">
    <w:name w:val="Body Text Indent 2"/>
    <w:basedOn w:val="a1"/>
    <w:link w:val="28"/>
    <w:qFormat/>
    <w:pPr>
      <w:spacing w:before="0" w:line="480" w:lineRule="auto"/>
      <w:ind w:left="283" w:firstLine="0"/>
    </w:pPr>
    <w:rPr>
      <w:rFonts w:eastAsia="Times New Roman"/>
      <w:sz w:val="20"/>
      <w:szCs w:val="20"/>
      <w:lang w:val="en-US"/>
    </w:rPr>
  </w:style>
  <w:style w:type="paragraph" w:styleId="29">
    <w:name w:val="List Continue 2"/>
    <w:basedOn w:val="a9"/>
    <w:qFormat/>
    <w:pPr>
      <w:ind w:left="2160"/>
    </w:pPr>
  </w:style>
  <w:style w:type="paragraph" w:styleId="39">
    <w:name w:val="List Continue 3"/>
    <w:basedOn w:val="a9"/>
    <w:qFormat/>
    <w:pPr>
      <w:ind w:left="2520"/>
    </w:pPr>
  </w:style>
  <w:style w:type="paragraph" w:styleId="45">
    <w:name w:val="List Continue 4"/>
    <w:basedOn w:val="a9"/>
    <w:qFormat/>
    <w:pPr>
      <w:ind w:left="2880"/>
    </w:pPr>
  </w:style>
  <w:style w:type="paragraph" w:styleId="56">
    <w:name w:val="List Continue 5"/>
    <w:basedOn w:val="a9"/>
    <w:qFormat/>
    <w:pPr>
      <w:ind w:left="3240"/>
    </w:pPr>
  </w:style>
  <w:style w:type="paragraph" w:styleId="2a">
    <w:name w:val="List 2"/>
    <w:basedOn w:val="a1"/>
    <w:link w:val="2b"/>
    <w:qFormat/>
    <w:pPr>
      <w:ind w:left="566" w:hanging="283"/>
      <w:contextualSpacing/>
    </w:pPr>
  </w:style>
  <w:style w:type="paragraph" w:styleId="3a">
    <w:name w:val="List 3"/>
    <w:basedOn w:val="a7"/>
    <w:qFormat/>
    <w:pPr>
      <w:ind w:left="2160"/>
    </w:pPr>
  </w:style>
  <w:style w:type="paragraph" w:styleId="46">
    <w:name w:val="List 4"/>
    <w:basedOn w:val="a7"/>
    <w:qFormat/>
    <w:pPr>
      <w:ind w:left="2520"/>
    </w:pPr>
  </w:style>
  <w:style w:type="paragraph" w:styleId="HTML">
    <w:name w:val="HTML Preformatted"/>
    <w:basedOn w:val="a1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before="0" w:after="0"/>
      <w:ind w:firstLine="0"/>
      <w:jc w:val="left"/>
      <w:textAlignment w:val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character" w:styleId="aff6">
    <w:name w:val="FollowedHyperlink"/>
    <w:basedOn w:val="a2"/>
    <w:uiPriority w:val="99"/>
    <w:unhideWhenUsed/>
    <w:qFormat/>
    <w:rPr>
      <w:color w:val="800080"/>
      <w:u w:val="single"/>
    </w:rPr>
  </w:style>
  <w:style w:type="character" w:styleId="aff7">
    <w:name w:val="footnote reference"/>
    <w:uiPriority w:val="99"/>
    <w:semiHidden/>
    <w:qFormat/>
    <w:rPr>
      <w:vertAlign w:val="superscript"/>
    </w:rPr>
  </w:style>
  <w:style w:type="character" w:styleId="aff8">
    <w:name w:val="annotation reference"/>
    <w:semiHidden/>
    <w:qFormat/>
    <w:rPr>
      <w:rFonts w:ascii="Arial" w:hAnsi="Arial"/>
      <w:sz w:val="16"/>
    </w:rPr>
  </w:style>
  <w:style w:type="character" w:styleId="aff9">
    <w:name w:val="endnote reference"/>
    <w:semiHidden/>
    <w:qFormat/>
    <w:rPr>
      <w:vertAlign w:val="superscript"/>
    </w:rPr>
  </w:style>
  <w:style w:type="character" w:styleId="affa">
    <w:name w:val="Emphasis"/>
    <w:qFormat/>
    <w:rPr>
      <w:rFonts w:ascii="Arial Black" w:hAnsi="Arial Black"/>
      <w:spacing w:val="-4"/>
      <w:sz w:val="18"/>
    </w:rPr>
  </w:style>
  <w:style w:type="character" w:styleId="affb">
    <w:name w:val="Hyperlink"/>
    <w:basedOn w:val="a2"/>
    <w:uiPriority w:val="99"/>
    <w:unhideWhenUsed/>
    <w:qFormat/>
    <w:rPr>
      <w:color w:val="0000FF"/>
      <w:u w:val="single"/>
    </w:rPr>
  </w:style>
  <w:style w:type="character" w:styleId="affc">
    <w:name w:val="page number"/>
    <w:qFormat/>
    <w:rPr>
      <w:rFonts w:ascii="Arial Black" w:hAnsi="Arial Black"/>
      <w:spacing w:val="-10"/>
      <w:sz w:val="18"/>
    </w:rPr>
  </w:style>
  <w:style w:type="character" w:styleId="affd">
    <w:name w:val="line number"/>
    <w:qFormat/>
    <w:rPr>
      <w:sz w:val="18"/>
    </w:rPr>
  </w:style>
  <w:style w:type="character" w:styleId="affe">
    <w:name w:val="Strong"/>
    <w:basedOn w:val="a2"/>
    <w:uiPriority w:val="22"/>
    <w:qFormat/>
    <w:rPr>
      <w:b/>
      <w:bCs/>
    </w:rPr>
  </w:style>
  <w:style w:type="table" w:styleId="2c">
    <w:name w:val="Table Grid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Subt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Web 3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6">
    <w:name w:val="Table Simp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7">
    <w:name w:val="Table Grid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">
    <w:name w:val="Table Grid"/>
    <w:basedOn w:val="a3"/>
    <w:uiPriority w:val="59"/>
    <w:qFormat/>
    <w:locked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lassic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qFormat/>
    <w:lock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Columns 3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afff0">
    <w:name w:val="Table Professional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2">
    <w:name w:val="Table Contemporary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2d">
    <w:name w:val="Table Subtle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Columns 5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Simple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1">
    <w:name w:val="Заголовок 1 Знак"/>
    <w:basedOn w:val="a2"/>
    <w:link w:val="10"/>
    <w:rPr>
      <w:rFonts w:ascii="Arial Black" w:eastAsia="Microsoft YaHei" w:hAnsi="Arial Black"/>
      <w:caps/>
      <w:spacing w:val="-8"/>
      <w:kern w:val="20"/>
      <w:sz w:val="22"/>
      <w:szCs w:val="24"/>
      <w:lang w:eastAsia="en-US"/>
    </w:rPr>
  </w:style>
  <w:style w:type="character" w:customStyle="1" w:styleId="21">
    <w:name w:val="Заголовок 2 Знак"/>
    <w:basedOn w:val="a2"/>
    <w:link w:val="20"/>
    <w:rPr>
      <w:rFonts w:ascii="Arial Black" w:eastAsia="Microsoft YaHei" w:hAnsi="Arial Black"/>
      <w:spacing w:val="-10"/>
      <w:kern w:val="28"/>
      <w:sz w:val="22"/>
      <w:szCs w:val="24"/>
    </w:rPr>
  </w:style>
  <w:style w:type="character" w:customStyle="1" w:styleId="31">
    <w:name w:val="Заголовок 3 Знак"/>
    <w:basedOn w:val="a2"/>
    <w:link w:val="3"/>
    <w:rPr>
      <w:rFonts w:ascii="Arial" w:eastAsia="Microsoft YaHei" w:hAnsi="Arial"/>
      <w:b/>
      <w:spacing w:val="-10"/>
      <w:kern w:val="28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qFormat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qFormat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rPr>
      <w:rFonts w:ascii="Arial" w:hAnsi="Arial"/>
      <w:b/>
      <w:i/>
      <w:spacing w:val="-4"/>
      <w:kern w:val="28"/>
      <w:szCs w:val="28"/>
      <w:lang w:eastAsia="en-US"/>
    </w:rPr>
  </w:style>
  <w:style w:type="character" w:customStyle="1" w:styleId="70">
    <w:name w:val="Заголовок 7 Знак"/>
    <w:basedOn w:val="a2"/>
    <w:link w:val="7"/>
    <w:qFormat/>
    <w:rPr>
      <w:rFonts w:ascii="Arial" w:hAnsi="Arial"/>
      <w:b/>
      <w:spacing w:val="-4"/>
      <w:kern w:val="28"/>
      <w:szCs w:val="28"/>
      <w:lang w:eastAsia="en-US"/>
    </w:rPr>
  </w:style>
  <w:style w:type="character" w:customStyle="1" w:styleId="80">
    <w:name w:val="Заголовок 8 Знак"/>
    <w:basedOn w:val="a2"/>
    <w:link w:val="8"/>
    <w:qFormat/>
    <w:rPr>
      <w:rFonts w:ascii="Arial" w:hAnsi="Arial"/>
      <w:b/>
      <w:i/>
      <w:spacing w:val="-4"/>
      <w:kern w:val="28"/>
      <w:sz w:val="18"/>
      <w:szCs w:val="28"/>
      <w:lang w:eastAsia="en-US"/>
    </w:rPr>
  </w:style>
  <w:style w:type="character" w:customStyle="1" w:styleId="90">
    <w:name w:val="Заголовок 9 Знак"/>
    <w:basedOn w:val="a2"/>
    <w:link w:val="9"/>
    <w:rPr>
      <w:rFonts w:ascii="Arial" w:eastAsia="Microsoft YaHei" w:hAnsi="Arial"/>
      <w:b/>
      <w:spacing w:val="-4"/>
      <w:kern w:val="28"/>
      <w:sz w:val="24"/>
      <w:szCs w:val="28"/>
      <w:lang w:eastAsia="en-US"/>
    </w:rPr>
  </w:style>
  <w:style w:type="character" w:customStyle="1" w:styleId="a6">
    <w:name w:val="Текст выноски Знак"/>
    <w:basedOn w:val="a2"/>
    <w:link w:val="a5"/>
    <w:semiHidden/>
    <w:qFormat/>
    <w:rPr>
      <w:rFonts w:ascii="Tahoma" w:hAnsi="Tahoma" w:cs="Tahoma"/>
      <w:spacing w:val="-5"/>
      <w:sz w:val="16"/>
      <w:szCs w:val="16"/>
      <w:lang w:val="en-US" w:eastAsia="en-US" w:bidi="ar-SA"/>
    </w:rPr>
  </w:style>
  <w:style w:type="paragraph" w:customStyle="1" w:styleId="19">
    <w:name w:val="Для таблицы (приложения 1)"/>
    <w:basedOn w:val="a1"/>
    <w:qFormat/>
    <w:pPr>
      <w:spacing w:before="0" w:after="0" w:line="240" w:lineRule="atLeast"/>
      <w:ind w:firstLine="0"/>
      <w:jc w:val="left"/>
    </w:pPr>
    <w:rPr>
      <w:rFonts w:ascii="Arial Narrow" w:eastAsia="Times New Roman" w:hAnsi="Arial Narrow"/>
      <w:b/>
      <w:bCs/>
      <w:color w:val="000000"/>
      <w:sz w:val="24"/>
    </w:rPr>
  </w:style>
  <w:style w:type="character" w:customStyle="1" w:styleId="2b">
    <w:name w:val="Список 2 Знак"/>
    <w:basedOn w:val="a8"/>
    <w:link w:val="2a"/>
    <w:qFormat/>
    <w:rPr>
      <w:spacing w:val="-5"/>
      <w:sz w:val="28"/>
      <w:szCs w:val="22"/>
      <w:lang w:eastAsia="en-US"/>
    </w:rPr>
  </w:style>
  <w:style w:type="character" w:customStyle="1" w:styleId="a8">
    <w:name w:val="Список Знак"/>
    <w:basedOn w:val="a2"/>
    <w:link w:val="a7"/>
    <w:qFormat/>
    <w:rPr>
      <w:spacing w:val="-5"/>
      <w:szCs w:val="22"/>
      <w:lang w:eastAsia="en-US"/>
    </w:rPr>
  </w:style>
  <w:style w:type="character" w:customStyle="1" w:styleId="aff2">
    <w:name w:val="Название Знак"/>
    <w:basedOn w:val="a2"/>
    <w:link w:val="aff1"/>
    <w:qFormat/>
    <w:rPr>
      <w:b/>
      <w:caps/>
      <w:spacing w:val="-30"/>
      <w:sz w:val="32"/>
      <w:szCs w:val="28"/>
    </w:rPr>
  </w:style>
  <w:style w:type="character" w:customStyle="1" w:styleId="af">
    <w:name w:val="Текст примечания Знак"/>
    <w:basedOn w:val="a2"/>
    <w:link w:val="ae"/>
    <w:qFormat/>
    <w:rPr>
      <w:rFonts w:ascii="Arial" w:hAnsi="Arial"/>
      <w:spacing w:val="-5"/>
      <w:sz w:val="16"/>
      <w:lang w:val="en-US"/>
    </w:rPr>
  </w:style>
  <w:style w:type="character" w:customStyle="1" w:styleId="ab">
    <w:name w:val="Текст концевой сноски Знак"/>
    <w:basedOn w:val="a2"/>
    <w:link w:val="aa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4">
    <w:name w:val="Нижний колонтитул Знак"/>
    <w:basedOn w:val="a2"/>
    <w:link w:val="aff3"/>
    <w:uiPriority w:val="99"/>
    <w:qFormat/>
    <w:rPr>
      <w:rFonts w:ascii="Cambria" w:eastAsia="Microsoft YaHei" w:hAnsi="Cambria"/>
      <w:caps/>
      <w:spacing w:val="-5"/>
      <w:sz w:val="12"/>
      <w:szCs w:val="12"/>
      <w:lang w:eastAsia="en-US"/>
    </w:rPr>
  </w:style>
  <w:style w:type="character" w:customStyle="1" w:styleId="af5">
    <w:name w:val="Текст сноски Знак"/>
    <w:basedOn w:val="a2"/>
    <w:link w:val="af4"/>
    <w:uiPriority w:val="99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f3">
    <w:name w:val="рисунок Знак"/>
    <w:basedOn w:val="a2"/>
    <w:link w:val="afff4"/>
    <w:qFormat/>
    <w:rPr>
      <w:lang w:eastAsia="ru-RU"/>
    </w:rPr>
  </w:style>
  <w:style w:type="paragraph" w:customStyle="1" w:styleId="afff4">
    <w:name w:val="рисунок"/>
    <w:basedOn w:val="a1"/>
    <w:next w:val="a1"/>
    <w:link w:val="afff3"/>
    <w:semiHidden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paragraph" w:customStyle="1" w:styleId="0">
    <w:name w:val="Заголовок 0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after="0" w:line="240" w:lineRule="auto"/>
      <w:jc w:val="center"/>
      <w:textAlignment w:val="auto"/>
    </w:pPr>
    <w:rPr>
      <w:rFonts w:ascii="Times New Roman" w:hAnsi="Times New Roman"/>
      <w:spacing w:val="0"/>
      <w:kern w:val="0"/>
      <w:lang w:eastAsia="ru-RU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5">
    <w:name w:val="Папушкин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afff6">
    <w:name w:val="Заголовок таблицы"/>
    <w:basedOn w:val="a1"/>
    <w:next w:val="a1"/>
    <w:link w:val="afff7"/>
    <w:qFormat/>
    <w:pPr>
      <w:keepNext/>
      <w:keepLines/>
      <w:widowControl/>
      <w:adjustRightInd/>
      <w:spacing w:before="80" w:after="80" w:line="360" w:lineRule="auto"/>
      <w:jc w:val="left"/>
      <w:textAlignment w:val="auto"/>
    </w:pPr>
    <w:rPr>
      <w:spacing w:val="0"/>
      <w:lang w:eastAsia="ru-RU"/>
    </w:rPr>
  </w:style>
  <w:style w:type="character" w:customStyle="1" w:styleId="afff7">
    <w:name w:val="Заголовок таблицы Знак"/>
    <w:basedOn w:val="a2"/>
    <w:link w:val="afff6"/>
    <w:qFormat/>
    <w:rPr>
      <w:lang w:eastAsia="ru-RU"/>
    </w:rPr>
  </w:style>
  <w:style w:type="paragraph" w:customStyle="1" w:styleId="1a">
    <w:name w:val="Заголовок оглавления1"/>
    <w:basedOn w:val="10"/>
    <w:next w:val="a1"/>
    <w:uiPriority w:val="39"/>
    <w:unhideWhenUsed/>
    <w:qFormat/>
    <w:pPr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 w:val="28"/>
      <w:szCs w:val="28"/>
    </w:rPr>
  </w:style>
  <w:style w:type="character" w:customStyle="1" w:styleId="ad">
    <w:name w:val="Название объекта Знак"/>
    <w:basedOn w:val="a2"/>
    <w:link w:val="ac"/>
    <w:qFormat/>
    <w:rPr>
      <w:rFonts w:ascii="Arial" w:eastAsia="Microsoft YaHei" w:hAnsi="Arial"/>
      <w:b/>
      <w:bCs/>
      <w:color w:val="4F81BD"/>
      <w:spacing w:val="-5"/>
      <w:sz w:val="18"/>
      <w:szCs w:val="18"/>
      <w:lang w:eastAsia="en-US"/>
    </w:rPr>
  </w:style>
  <w:style w:type="paragraph" w:customStyle="1" w:styleId="afff8">
    <w:name w:val="Нормальный"/>
    <w:qFormat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hAnsi="Courier New"/>
      <w:b/>
      <w:sz w:val="24"/>
    </w:rPr>
  </w:style>
  <w:style w:type="table" w:customStyle="1" w:styleId="110">
    <w:name w:val="Средний список 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af7">
    <w:name w:val="Верхний колонтитул Знак"/>
    <w:basedOn w:val="a2"/>
    <w:link w:val="af6"/>
    <w:uiPriority w:val="99"/>
    <w:qFormat/>
    <w:rPr>
      <w:sz w:val="24"/>
      <w:szCs w:val="24"/>
    </w:rPr>
  </w:style>
  <w:style w:type="paragraph" w:customStyle="1" w:styleId="1b">
    <w:name w:val="Абзац списка1"/>
    <w:basedOn w:val="a1"/>
    <w:uiPriority w:val="34"/>
    <w:qFormat/>
    <w:pPr>
      <w:ind w:left="720"/>
      <w:contextualSpacing/>
    </w:pPr>
  </w:style>
  <w:style w:type="character" w:customStyle="1" w:styleId="af3">
    <w:name w:val="Схема документа Знак"/>
    <w:basedOn w:val="a2"/>
    <w:link w:val="af2"/>
    <w:uiPriority w:val="99"/>
    <w:semiHidden/>
    <w:qFormat/>
    <w:rPr>
      <w:rFonts w:ascii="Tahoma" w:eastAsia="Microsoft YaHei" w:hAnsi="Tahoma" w:cs="Tahoma"/>
      <w:spacing w:val="-5"/>
      <w:sz w:val="22"/>
      <w:szCs w:val="22"/>
      <w:shd w:val="clear" w:color="auto" w:fill="000080"/>
      <w:lang w:eastAsia="en-US"/>
    </w:rPr>
  </w:style>
  <w:style w:type="table" w:customStyle="1" w:styleId="1c">
    <w:name w:val="Сетка таблиц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956">
    <w:name w:val="Стиль Основной текст + 11 пт Первая строка:  095 см Перед:  6 пт"/>
    <w:basedOn w:val="a1"/>
    <w:semiHidden/>
    <w:qFormat/>
    <w:pPr>
      <w:widowControl/>
      <w:adjustRightInd/>
      <w:spacing w:after="0" w:line="360" w:lineRule="auto"/>
      <w:ind w:firstLine="709"/>
      <w:textAlignment w:val="auto"/>
    </w:pPr>
    <w:rPr>
      <w:rFonts w:eastAsia="Times New Roman"/>
      <w:spacing w:val="0"/>
      <w:sz w:val="24"/>
      <w:szCs w:val="20"/>
      <w:lang w:eastAsia="ru-RU"/>
    </w:rPr>
  </w:style>
  <w:style w:type="table" w:customStyle="1" w:styleId="2f1">
    <w:name w:val="Сетка таблиц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Маркированный список Знак"/>
    <w:basedOn w:val="a2"/>
    <w:link w:val="a0"/>
    <w:qFormat/>
    <w:rPr>
      <w:rFonts w:ascii="Arial" w:hAnsi="Arial"/>
      <w:spacing w:val="-5"/>
      <w:sz w:val="22"/>
      <w:szCs w:val="22"/>
      <w:lang w:eastAsia="en-US"/>
    </w:rPr>
  </w:style>
  <w:style w:type="character" w:customStyle="1" w:styleId="HTML0">
    <w:name w:val="Стандартный HTML Знак"/>
    <w:basedOn w:val="a2"/>
    <w:link w:val="HTML"/>
    <w:qFormat/>
    <w:rPr>
      <w:rFonts w:ascii="Courier New" w:hAnsi="Courier New" w:cs="Courier New"/>
    </w:rPr>
  </w:style>
  <w:style w:type="character" w:customStyle="1" w:styleId="aff">
    <w:name w:val="Основной текст с отступом Знак"/>
    <w:basedOn w:val="a2"/>
    <w:link w:val="afe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Подрисуночный текст"/>
    <w:basedOn w:val="a1"/>
    <w:next w:val="a1"/>
    <w:link w:val="afffa"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character" w:customStyle="1" w:styleId="afffa">
    <w:name w:val="Подрисуночный текст Знак"/>
    <w:basedOn w:val="a2"/>
    <w:link w:val="afff9"/>
    <w:qFormat/>
    <w:rPr>
      <w:rFonts w:ascii="Arial" w:eastAsia="Microsoft YaHei" w:hAnsi="Arial"/>
      <w:sz w:val="22"/>
      <w:szCs w:val="22"/>
    </w:rPr>
  </w:style>
  <w:style w:type="character" w:customStyle="1" w:styleId="28">
    <w:name w:val="Основной текст с отступом 2 Знак"/>
    <w:basedOn w:val="a2"/>
    <w:link w:val="27"/>
    <w:qFormat/>
    <w:rPr>
      <w:rFonts w:ascii="Arial" w:hAnsi="Arial"/>
      <w:spacing w:val="-5"/>
      <w:lang w:val="en-US" w:eastAsia="en-US"/>
    </w:rPr>
  </w:style>
  <w:style w:type="character" w:customStyle="1" w:styleId="33">
    <w:name w:val="Основной текст с отступом 3 Знак"/>
    <w:basedOn w:val="a2"/>
    <w:link w:val="32"/>
    <w:qFormat/>
    <w:rPr>
      <w:color w:val="444444"/>
      <w:sz w:val="24"/>
    </w:rPr>
  </w:style>
  <w:style w:type="character" w:customStyle="1" w:styleId="38">
    <w:name w:val="Основной текст 3 Знак"/>
    <w:basedOn w:val="a2"/>
    <w:link w:val="37"/>
    <w:uiPriority w:val="99"/>
    <w:qFormat/>
    <w:rPr>
      <w:sz w:val="16"/>
      <w:szCs w:val="16"/>
    </w:rPr>
  </w:style>
  <w:style w:type="paragraph" w:customStyle="1" w:styleId="afffb">
    <w:name w:val="Подпись рисунков/таблиц"/>
    <w:basedOn w:val="ac"/>
    <w:uiPriority w:val="99"/>
    <w:qFormat/>
    <w:pPr>
      <w:keepNext/>
      <w:widowControl/>
      <w:adjustRightInd/>
      <w:spacing w:after="0"/>
      <w:ind w:firstLine="426"/>
      <w:jc w:val="center"/>
      <w:textAlignment w:val="auto"/>
    </w:pPr>
    <w:rPr>
      <w:rFonts w:ascii="Arial Narrow" w:eastAsia="Times New Roman" w:hAnsi="Arial Narrow"/>
      <w:color w:val="auto"/>
      <w:spacing w:val="0"/>
      <w:sz w:val="24"/>
      <w:lang w:eastAsia="ru-RU"/>
    </w:rPr>
  </w:style>
  <w:style w:type="character" w:customStyle="1" w:styleId="13">
    <w:name w:val="Маркированный_1 Знак"/>
    <w:basedOn w:val="a2"/>
    <w:link w:val="1"/>
    <w:qFormat/>
    <w:rPr>
      <w:sz w:val="24"/>
      <w:szCs w:val="24"/>
    </w:rPr>
  </w:style>
  <w:style w:type="character" w:customStyle="1" w:styleId="af9">
    <w:name w:val="Основной текст Знак"/>
    <w:basedOn w:val="a2"/>
    <w:link w:val="af8"/>
    <w:qFormat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Тема примечания Знак"/>
    <w:basedOn w:val="af"/>
    <w:link w:val="af0"/>
    <w:qFormat/>
    <w:rPr>
      <w:rFonts w:ascii="Arial" w:eastAsia="Microsoft YaHei" w:hAnsi="Arial"/>
      <w:b/>
      <w:bCs/>
      <w:spacing w:val="-5"/>
      <w:sz w:val="16"/>
      <w:lang w:val="en-US" w:eastAsia="en-US"/>
    </w:rPr>
  </w:style>
  <w:style w:type="paragraph" w:customStyle="1" w:styleId="BodyTextKeep">
    <w:name w:val="Body Text Keep"/>
    <w:basedOn w:val="a1"/>
    <w:link w:val="BodyTextKeepChar"/>
    <w:qFormat/>
    <w:pPr>
      <w:widowControl/>
      <w:spacing w:line="360" w:lineRule="atLeast"/>
    </w:pPr>
    <w:rPr>
      <w:rFonts w:eastAsia="Times New Roman"/>
      <w:kern w:val="28"/>
    </w:rPr>
  </w:style>
  <w:style w:type="character" w:customStyle="1" w:styleId="BodyTextKeepChar">
    <w:name w:val="Body Text Keep Char"/>
    <w:link w:val="BodyTextKeep"/>
    <w:qFormat/>
    <w:rPr>
      <w:rFonts w:ascii="Arial" w:hAnsi="Arial"/>
      <w:spacing w:val="-5"/>
      <w:kern w:val="28"/>
      <w:sz w:val="22"/>
      <w:szCs w:val="22"/>
      <w:lang w:eastAsia="en-US"/>
    </w:rPr>
  </w:style>
  <w:style w:type="paragraph" w:customStyle="1" w:styleId="font5">
    <w:name w:val="font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6">
    <w:name w:val="font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108">
    <w:name w:val="xl1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09">
    <w:name w:val="xl1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0">
    <w:name w:val="xl1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1">
    <w:name w:val="xl11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2">
    <w:name w:val="xl1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3">
    <w:name w:val="xl1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4">
    <w:name w:val="xl1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5">
    <w:name w:val="xl1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6">
    <w:name w:val="xl1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7">
    <w:name w:val="xl1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8">
    <w:name w:val="xl1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9">
    <w:name w:val="xl11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20">
    <w:name w:val="xl120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1">
    <w:name w:val="xl12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2">
    <w:name w:val="xl12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3">
    <w:name w:val="xl12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4">
    <w:name w:val="xl12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5">
    <w:name w:val="xl12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6">
    <w:name w:val="xl1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7">
    <w:name w:val="xl1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8">
    <w:name w:val="xl12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9">
    <w:name w:val="xl12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customStyle="1" w:styleId="xl130">
    <w:name w:val="xl13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1">
    <w:name w:val="xl131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2">
    <w:name w:val="xl132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3">
    <w:name w:val="xl13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4">
    <w:name w:val="xl1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5">
    <w:name w:val="xl1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6">
    <w:name w:val="xl1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7">
    <w:name w:val="xl13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8">
    <w:name w:val="xl13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9">
    <w:name w:val="xl1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0">
    <w:name w:val="xl1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1">
    <w:name w:val="xl1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2">
    <w:name w:val="xl1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3">
    <w:name w:val="xl14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4">
    <w:name w:val="xl1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5">
    <w:name w:val="xl1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6">
    <w:name w:val="xl14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7">
    <w:name w:val="xl1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8">
    <w:name w:val="xl1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9">
    <w:name w:val="xl1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0">
    <w:name w:val="xl1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1">
    <w:name w:val="xl1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2">
    <w:name w:val="xl1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3">
    <w:name w:val="xl1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4">
    <w:name w:val="xl1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5">
    <w:name w:val="xl155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6">
    <w:name w:val="xl156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7">
    <w:name w:val="xl15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8">
    <w:name w:val="xl158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9">
    <w:name w:val="xl159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0">
    <w:name w:val="xl160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1">
    <w:name w:val="xl161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2">
    <w:name w:val="xl1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3">
    <w:name w:val="xl1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4">
    <w:name w:val="xl1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65">
    <w:name w:val="xl1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0000"/>
      <w:spacing w:val="0"/>
      <w:sz w:val="24"/>
      <w:szCs w:val="24"/>
      <w:lang w:eastAsia="ru-RU"/>
    </w:rPr>
  </w:style>
  <w:style w:type="paragraph" w:customStyle="1" w:styleId="xl166">
    <w:name w:val="xl166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7">
    <w:name w:val="xl167"/>
    <w:basedOn w:val="a1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8">
    <w:name w:val="xl1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9">
    <w:name w:val="xl169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70">
    <w:name w:val="xl1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71">
    <w:name w:val="xl1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character" w:customStyle="1" w:styleId="1d">
    <w:name w:val="Замещающий текст1"/>
    <w:basedOn w:val="a2"/>
    <w:uiPriority w:val="99"/>
    <w:semiHidden/>
    <w:qFormat/>
    <w:rPr>
      <w:color w:val="808080"/>
    </w:rPr>
  </w:style>
  <w:style w:type="paragraph" w:customStyle="1" w:styleId="1e">
    <w:name w:val="Без интервала1"/>
    <w:link w:val="afffc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c">
    <w:name w:val="Без интервала Знак"/>
    <w:basedOn w:val="a2"/>
    <w:link w:val="1e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HeadingBase">
    <w:name w:val="Heading Base"/>
    <w:basedOn w:val="a1"/>
    <w:next w:val="a1"/>
    <w:link w:val="HeadingBase0"/>
    <w:qFormat/>
    <w:pPr>
      <w:keepNext/>
      <w:keepLines/>
      <w:spacing w:before="140" w:after="0" w:line="220" w:lineRule="atLeast"/>
      <w:ind w:left="1077" w:firstLine="0"/>
    </w:pPr>
    <w:rPr>
      <w:rFonts w:eastAsia="Times New Roman"/>
      <w:b/>
      <w:spacing w:val="-4"/>
      <w:kern w:val="28"/>
      <w:sz w:val="28"/>
      <w:szCs w:val="28"/>
    </w:rPr>
  </w:style>
  <w:style w:type="character" w:customStyle="1" w:styleId="HeadingBase0">
    <w:name w:val="Heading Base Знак"/>
    <w:link w:val="HeadingBase"/>
    <w:qFormat/>
    <w:rPr>
      <w:rFonts w:ascii="Arial" w:hAnsi="Arial"/>
      <w:b/>
      <w:spacing w:val="-4"/>
      <w:kern w:val="28"/>
      <w:sz w:val="28"/>
      <w:szCs w:val="28"/>
      <w:lang w:eastAsia="en-US"/>
    </w:rPr>
  </w:style>
  <w:style w:type="table" w:customStyle="1" w:styleId="1f">
    <w:name w:val="Светлая заливка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0">
    <w:name w:val="Средний список 12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23">
    <w:name w:val="Основной текст 2 Знак"/>
    <w:basedOn w:val="a2"/>
    <w:link w:val="22"/>
    <w:qFormat/>
    <w:rPr>
      <w:sz w:val="24"/>
      <w:szCs w:val="24"/>
    </w:rPr>
  </w:style>
  <w:style w:type="paragraph" w:customStyle="1" w:styleId="xl64">
    <w:name w:val="xl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5">
    <w:name w:val="xl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6">
    <w:name w:val="xl6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18"/>
      <w:szCs w:val="18"/>
      <w:lang w:eastAsia="ru-RU"/>
    </w:rPr>
  </w:style>
  <w:style w:type="paragraph" w:customStyle="1" w:styleId="xl67">
    <w:name w:val="xl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i/>
      <w:iCs/>
      <w:spacing w:val="0"/>
      <w:sz w:val="18"/>
      <w:szCs w:val="18"/>
      <w:lang w:eastAsia="ru-RU"/>
    </w:rPr>
  </w:style>
  <w:style w:type="paragraph" w:customStyle="1" w:styleId="xl68">
    <w:name w:val="xl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9">
    <w:name w:val="xl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0">
    <w:name w:val="xl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1">
    <w:name w:val="xl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250">
    <w:name w:val="Сетка таблицы2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ветлая заливка2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xl63">
    <w:name w:val="xl6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2">
    <w:name w:val="xl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">
    <w:name w:val="xl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4">
    <w:name w:val="xl7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75">
    <w:name w:val="xl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6">
    <w:name w:val="xl7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7">
    <w:name w:val="xl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8"/>
      <w:szCs w:val="28"/>
      <w:lang w:eastAsia="ru-RU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3d">
    <w:name w:val="Сетка таблицы3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1">
    <w:name w:val="xl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2">
    <w:name w:val="xl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3">
    <w:name w:val="xl8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4">
    <w:name w:val="xl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5">
    <w:name w:val="xl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6">
    <w:name w:val="xl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7">
    <w:name w:val="xl8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8">
    <w:name w:val="xl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9">
    <w:name w:val="xl89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0">
    <w:name w:val="xl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1">
    <w:name w:val="xl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2">
    <w:name w:val="xl9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3">
    <w:name w:val="xl93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4">
    <w:name w:val="xl94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6">
    <w:name w:val="xl9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7">
    <w:name w:val="xl9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8">
    <w:name w:val="xl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font7">
    <w:name w:val="font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8">
    <w:name w:val="font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968">
    <w:name w:val="xl96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9">
    <w:name w:val="xl969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0">
    <w:name w:val="xl970"/>
    <w:basedOn w:val="a1"/>
    <w:qFormat/>
    <w:pPr>
      <w:widowControl/>
      <w:shd w:val="thinReverseDiagStripe" w:color="666699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1">
    <w:name w:val="xl971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2">
    <w:name w:val="xl972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3">
    <w:name w:val="xl973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4">
    <w:name w:val="xl974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5">
    <w:name w:val="xl97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6">
    <w:name w:val="xl9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7">
    <w:name w:val="xl977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8">
    <w:name w:val="xl978"/>
    <w:basedOn w:val="a1"/>
    <w:qFormat/>
    <w:pPr>
      <w:widowControl/>
      <w:pBdr>
        <w:top w:val="single" w:sz="4" w:space="0" w:color="auto"/>
        <w:left w:val="single" w:sz="8" w:space="18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2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9">
    <w:name w:val="xl979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0">
    <w:name w:val="xl9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1">
    <w:name w:val="xl9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2">
    <w:name w:val="xl9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3">
    <w:name w:val="xl983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4">
    <w:name w:val="xl9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5">
    <w:name w:val="xl9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6">
    <w:name w:val="xl9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7">
    <w:name w:val="xl98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8">
    <w:name w:val="xl9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9">
    <w:name w:val="xl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0">
    <w:name w:val="xl990"/>
    <w:basedOn w:val="a1"/>
    <w:qFormat/>
    <w:pPr>
      <w:widowControl/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1">
    <w:name w:val="xl991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992">
    <w:name w:val="xl992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3">
    <w:name w:val="xl993"/>
    <w:basedOn w:val="a1"/>
    <w:qFormat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4">
    <w:name w:val="xl994"/>
    <w:basedOn w:val="a1"/>
    <w:qFormat/>
    <w:pPr>
      <w:widowControl/>
      <w:pBdr>
        <w:top w:val="single" w:sz="8" w:space="0" w:color="000000"/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5">
    <w:name w:val="xl99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6">
    <w:name w:val="xl996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7">
    <w:name w:val="xl99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8">
    <w:name w:val="xl998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9">
    <w:name w:val="xl999"/>
    <w:basedOn w:val="a1"/>
    <w:qFormat/>
    <w:pPr>
      <w:widowControl/>
      <w:pBdr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0">
    <w:name w:val="xl1000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1">
    <w:name w:val="xl1001"/>
    <w:basedOn w:val="a1"/>
    <w:qFormat/>
    <w:pPr>
      <w:widowControl/>
      <w:pBdr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2">
    <w:name w:val="xl100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3">
    <w:name w:val="xl100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4">
    <w:name w:val="xl100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5">
    <w:name w:val="xl1005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6">
    <w:name w:val="xl1006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7">
    <w:name w:val="xl100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8">
    <w:name w:val="xl10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9">
    <w:name w:val="xl10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0">
    <w:name w:val="xl10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1">
    <w:name w:val="xl1011"/>
    <w:basedOn w:val="a1"/>
    <w:qFormat/>
    <w:pPr>
      <w:widowControl/>
      <w:pBdr>
        <w:top w:val="single" w:sz="4" w:space="0" w:color="auto"/>
        <w:left w:val="single" w:sz="8" w:space="27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3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2">
    <w:name w:val="xl10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3">
    <w:name w:val="xl101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66">
    <w:name w:val="xl96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7">
    <w:name w:val="xl967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58843">
    <w:name w:val="xl5884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4">
    <w:name w:val="xl588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5">
    <w:name w:val="xl588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6">
    <w:name w:val="xl5884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7">
    <w:name w:val="xl588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18"/>
      <w:szCs w:val="18"/>
      <w:lang w:eastAsia="ru-RU"/>
    </w:rPr>
  </w:style>
  <w:style w:type="paragraph" w:customStyle="1" w:styleId="xl58848">
    <w:name w:val="xl5884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9">
    <w:name w:val="xl58849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50">
    <w:name w:val="xl588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character" w:customStyle="1" w:styleId="apple-converted-space">
    <w:name w:val="apple-converted-space"/>
    <w:basedOn w:val="a2"/>
    <w:qFormat/>
  </w:style>
  <w:style w:type="paragraph" w:customStyle="1" w:styleId="xl58841">
    <w:name w:val="xl588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2">
    <w:name w:val="xl588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afffd">
    <w:name w:val="Верх колонтитул"/>
    <w:basedOn w:val="af6"/>
    <w:link w:val="afffe"/>
    <w:qFormat/>
    <w:pPr>
      <w:numPr>
        <w:ilvl w:val="0"/>
        <w:numId w:val="0"/>
      </w:numPr>
      <w:tabs>
        <w:tab w:val="clear" w:pos="3346"/>
      </w:tabs>
      <w:spacing w:line="276" w:lineRule="auto"/>
      <w:jc w:val="center"/>
    </w:pPr>
    <w:rPr>
      <w:rFonts w:ascii="Arial Narrow" w:eastAsiaTheme="majorEastAsia" w:hAnsi="Arial Narrow"/>
      <w:b/>
      <w:sz w:val="16"/>
    </w:rPr>
  </w:style>
  <w:style w:type="paragraph" w:customStyle="1" w:styleId="affff">
    <w:name w:val="Нижн колонтитул"/>
    <w:basedOn w:val="aff3"/>
    <w:link w:val="affff0"/>
    <w:qFormat/>
    <w:pPr>
      <w:pBdr>
        <w:top w:val="none" w:sz="0" w:space="0" w:color="auto"/>
      </w:pBdr>
      <w:tabs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  <w:jc w:val="center"/>
    </w:pPr>
    <w:rPr>
      <w:rFonts w:ascii="Arial" w:hAnsi="Arial" w:cs="Arial"/>
      <w:sz w:val="18"/>
    </w:rPr>
  </w:style>
  <w:style w:type="character" w:customStyle="1" w:styleId="afffe">
    <w:name w:val="Верх колонтитул Знак"/>
    <w:basedOn w:val="af7"/>
    <w:link w:val="afffd"/>
    <w:rPr>
      <w:rFonts w:ascii="Arial Narrow" w:eastAsiaTheme="majorEastAsia" w:hAnsi="Arial Narrow"/>
      <w:b/>
      <w:sz w:val="16"/>
      <w:szCs w:val="24"/>
    </w:rPr>
  </w:style>
  <w:style w:type="paragraph" w:customStyle="1" w:styleId="2f3">
    <w:name w:val="Обыч 2"/>
    <w:basedOn w:val="a1"/>
    <w:link w:val="2f4"/>
    <w:qFormat/>
    <w:pPr>
      <w:spacing w:line="360" w:lineRule="auto"/>
    </w:pPr>
    <w:rPr>
      <w:sz w:val="24"/>
      <w:lang w:eastAsia="ru-RU"/>
    </w:rPr>
  </w:style>
  <w:style w:type="character" w:customStyle="1" w:styleId="affff0">
    <w:name w:val="Нижн колонтитул Знак"/>
    <w:basedOn w:val="aff4"/>
    <w:link w:val="affff"/>
    <w:rPr>
      <w:rFonts w:ascii="Arial" w:eastAsia="Microsoft YaHei" w:hAnsi="Arial" w:cs="Arial"/>
      <w:caps/>
      <w:spacing w:val="-5"/>
      <w:sz w:val="18"/>
      <w:szCs w:val="12"/>
      <w:lang w:eastAsia="en-US"/>
    </w:rPr>
  </w:style>
  <w:style w:type="character" w:customStyle="1" w:styleId="2f4">
    <w:name w:val="Обыч 2 Знак"/>
    <w:basedOn w:val="a2"/>
    <w:link w:val="2f3"/>
    <w:rPr>
      <w:rFonts w:ascii="Arial" w:eastAsia="Microsoft YaHei" w:hAnsi="Arial"/>
      <w:spacing w:val="-5"/>
      <w:sz w:val="24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f0">
    <w:name w:val="Нижний колонтитул Знак1"/>
    <w:basedOn w:val="a2"/>
    <w:uiPriority w:val="99"/>
    <w:semiHidden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1f1">
    <w:name w:val="Основной текст Знак1"/>
    <w:basedOn w:val="a2"/>
    <w:semiHidden/>
    <w:rPr>
      <w:rFonts w:ascii="Arial" w:eastAsia="Microsoft YaHei" w:hAnsi="Arial"/>
      <w:spacing w:val="-5"/>
      <w:sz w:val="22"/>
      <w:szCs w:val="22"/>
      <w:lang w:eastAsia="en-US"/>
    </w:rPr>
  </w:style>
  <w:style w:type="paragraph" w:customStyle="1" w:styleId="xl99">
    <w:name w:val="xl99"/>
    <w:basedOn w:val="a1"/>
    <w:pPr>
      <w:widowControl/>
      <w:pBdr>
        <w:top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0">
    <w:name w:val="xl100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1">
    <w:name w:val="xl101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2">
    <w:name w:val="xl102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3">
    <w:name w:val="xl103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4">
    <w:name w:val="xl104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5">
    <w:name w:val="xl105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6">
    <w:name w:val="xl106"/>
    <w:basedOn w:val="a1"/>
    <w:pPr>
      <w:widowControl/>
      <w:pBdr>
        <w:left w:val="single" w:sz="8" w:space="0" w:color="000000"/>
        <w:right w:val="single" w:sz="8" w:space="0" w:color="000000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Calibri" w:eastAsia="Times New Roman" w:hAnsi="Calibri" w:cs="Calibri"/>
      <w:spacing w:val="0"/>
      <w:sz w:val="24"/>
      <w:szCs w:val="24"/>
      <w:lang w:eastAsia="ru-RU"/>
    </w:rPr>
  </w:style>
  <w:style w:type="paragraph" w:customStyle="1" w:styleId="xl107">
    <w:name w:val="xl107"/>
    <w:basedOn w:val="a1"/>
    <w:pPr>
      <w:widowControl/>
      <w:pBdr>
        <w:top w:val="single" w:sz="8" w:space="0" w:color="000000"/>
        <w:left w:val="single" w:sz="8" w:space="14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table" w:customStyle="1" w:styleId="111">
    <w:name w:val="Прост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0">
    <w:name w:val="Простая таблица 2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2">
    <w:name w:val="Классическ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">
    <w:name w:val="Классическ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2">
    <w:name w:val="Столбцы таблицы 2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0">
    <w:name w:val="Столбцы таблицы 3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0">
    <w:name w:val="Столбцы таблицы 4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3">
    <w:name w:val="Сетка таблицы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13">
    <w:name w:val="Сетка таблицы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11">
    <w:name w:val="Сетка таблицы 51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10">
    <w:name w:val="Сетка таблицы 8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Таблица-список 1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">
    <w:name w:val="Таблица-список 2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f2">
    <w:name w:val="Современная таблица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f3">
    <w:name w:val="Изыскан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4">
    <w:name w:val="Стандарт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4">
    <w:name w:val="Изящн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4">
    <w:name w:val="Изящн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0">
    <w:name w:val="Веб-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0">
    <w:name w:val="Веб-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">
    <w:name w:val="Веб-таблица 3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5">
    <w:name w:val="Папушкин1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0">
    <w:name w:val="Средний список 11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15">
    <w:name w:val="Светлая заливка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5">
    <w:name w:val="Светлая заливка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">
    <w:name w:val="Прост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20">
    <w:name w:val="Простая таблица 22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23">
    <w:name w:val="Классическ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Классическ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Столбцы таблицы 2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0">
    <w:name w:val="Столбцы таблицы 3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20">
    <w:name w:val="Столбцы таблицы 4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2">
    <w:name w:val="Столбцы таблицы 5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4">
    <w:name w:val="Сетка таблицы 1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Сетка таблицы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30">
    <w:name w:val="Сетка таблицы 53"/>
    <w:basedOn w:val="a3"/>
    <w:unhideWhenUsed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20">
    <w:name w:val="Сетка таблицы 8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Таблица-список 1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2">
    <w:name w:val="Таблица-список 2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f5">
    <w:name w:val="Современная таблица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2f6">
    <w:name w:val="Изысканная таблица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7">
    <w:name w:val="Стандартная таблица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25">
    <w:name w:val="Изящн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4">
    <w:name w:val="Изящн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20">
    <w:name w:val="Веб-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20">
    <w:name w:val="Веб-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2">
    <w:name w:val="Веб-таблица 3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8">
    <w:name w:val="Папушкин2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0">
    <w:name w:val="Сетка таблицы 522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">
    <w:name w:val="Средний список 112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2">
    <w:name w:val="Средний список 1 - Акцент 112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6">
    <w:name w:val="Светлая заливка12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0">
    <w:name w:val="Средний список 122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25">
    <w:name w:val="Светлая заливка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">
    <w:name w:val="Сетка таблицы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 54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">
    <w:name w:val="Table Grid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e">
    <w:name w:val="Папушкин3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3">
    <w:name w:val="Сетка таблицы 523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30">
    <w:name w:val="Средний список 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3f">
    <w:name w:val="Стандартная таблица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Прост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0">
    <w:name w:val="Изящная 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Веб-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3">
    <w:name w:val="Веб-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3">
    <w:name w:val="Веб-таблица 3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3f0">
    <w:name w:val="Изысканная таблица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Изящн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31">
    <w:name w:val="Классическая таблица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7">
    <w:name w:val="Сетка таблицы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 8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32">
    <w:name w:val="Сетка таблицы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3">
    <w:name w:val="Сетка таблицы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34">
    <w:name w:val="Светлая заливка13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0">
    <w:name w:val="Средний список 123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1">
    <w:name w:val="Сетка таблицы25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ветлая заливка23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4">
    <w:name w:val="Medium Shading 2 Accent 4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6">
    <w:name w:val="Рецензия1"/>
    <w:hidden/>
    <w:uiPriority w:val="99"/>
    <w:semiHidden/>
    <w:qFormat/>
    <w:pPr>
      <w:spacing w:line="360" w:lineRule="auto"/>
      <w:ind w:firstLine="567"/>
      <w:jc w:val="both"/>
    </w:pPr>
    <w:rPr>
      <w:rFonts w:ascii="Arial" w:eastAsia="Microsoft YaHei" w:hAnsi="Arial"/>
      <w:spacing w:val="-5"/>
      <w:sz w:val="22"/>
      <w:szCs w:val="22"/>
      <w:lang w:eastAsia="en-US"/>
    </w:rPr>
  </w:style>
  <w:style w:type="table" w:customStyle="1" w:styleId="135">
    <w:name w:val="Средний список 13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">
    <w:name w:val="Средний список 1111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9">
    <w:name w:val="Светлая заливка4"/>
    <w:basedOn w:val="a3"/>
    <w:uiPriority w:val="60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">
    <w:name w:val="Средняя заливка 2 - Акцент 41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1f7">
    <w:name w:val="Гиперссылка1"/>
    <w:uiPriority w:val="99"/>
    <w:unhideWhenUsed/>
    <w:qFormat/>
    <w:rPr>
      <w:color w:val="0000FF"/>
      <w:u w:val="single"/>
    </w:rPr>
  </w:style>
  <w:style w:type="table" w:customStyle="1" w:styleId="1121">
    <w:name w:val="Средний список 112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0">
    <w:name w:val="Средний список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0">
    <w:name w:val="Средний список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0">
    <w:name w:val="Средний список 116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7">
    <w:name w:val="Средний список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">
    <w:name w:val="Средний список 118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">
    <w:name w:val="Средний список 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0">
    <w:name w:val="Средний список 1110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">
    <w:name w:val="Средний список 1111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f1">
    <w:name w:val="Светлая заливка3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">
    <w:name w:val="Средний список 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">
    <w:name w:val="Средний список 1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">
    <w:name w:val="Средний список 111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">
    <w:name w:val="Средний список 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">
    <w:name w:val="Средний список 1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7">
    <w:name w:val="Светлая заливка111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172">
    <w:name w:val="xl1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3">
    <w:name w:val="xl1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4">
    <w:name w:val="xl174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5">
    <w:name w:val="xl1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6">
    <w:name w:val="xl1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7">
    <w:name w:val="xl177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8">
    <w:name w:val="xl17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9">
    <w:name w:val="xl1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0">
    <w:name w:val="xl180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1">
    <w:name w:val="xl181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2">
    <w:name w:val="xl182"/>
    <w:basedOn w:val="a1"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3">
    <w:name w:val="xl183"/>
    <w:basedOn w:val="a1"/>
    <w:qFormat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4">
    <w:name w:val="xl184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5">
    <w:name w:val="xl18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6">
    <w:name w:val="xl18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7">
    <w:name w:val="xl18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8">
    <w:name w:val="xl18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59">
    <w:name w:val="Сетка таблицы5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2">
    <w:name w:val="Table Grid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4a">
    <w:name w:val="Папушкин4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70">
    <w:name w:val="Средний список 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4">
    <w:name w:val="Средний список 1 - Акцент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4b">
    <w:name w:val="Стандартная таблица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1">
    <w:name w:val="Прост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40">
    <w:name w:val="Изящн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4">
    <w:name w:val="Веб-таблица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4">
    <w:name w:val="Веб-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4">
    <w:name w:val="Веб-таблица 3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4c">
    <w:name w:val="Изысканная таблица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42">
    <w:name w:val="Изящн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Классическ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6">
    <w:name w:val="Сетка таблицы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 8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Сетка таблицы 2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3">
    <w:name w:val="Сетка таблицы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44">
    <w:name w:val="Светлая заливка14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40">
    <w:name w:val="Средний список 124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2">
    <w:name w:val="Сетка таблицы25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ветлая заливка24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1">
    <w:name w:val="Сетка таблицы32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редний список 1118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2">
    <w:name w:val="Средний список 112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2">
    <w:name w:val="Средний список 1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">
    <w:name w:val="Светлая заливка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 5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3">
    <w:name w:val="Table Grid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5a">
    <w:name w:val="Папушкин5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5">
    <w:name w:val="Сетка таблицы 525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9">
    <w:name w:val="Средний список 1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5">
    <w:name w:val="Средний список 1 - Акцент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5b">
    <w:name w:val="Стандартная таблица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50">
    <w:name w:val="Классическ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1">
    <w:name w:val="Прост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53">
    <w:name w:val="Изящная 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5">
    <w:name w:val="Веб-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5">
    <w:name w:val="Веб-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5">
    <w:name w:val="Веб-таблица 3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5c">
    <w:name w:val="Изысканная таблица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52">
    <w:name w:val="Изящная таблица 1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54">
    <w:name w:val="Классическая таблица 2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45">
    <w:name w:val="Сетка таблицы1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 8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55">
    <w:name w:val="Сетка таблицы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3">
    <w:name w:val="Сетка таблицы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54">
    <w:name w:val="Светлая заливка15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50">
    <w:name w:val="Средний список 125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30">
    <w:name w:val="Сетка таблицы25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Светлая заливка25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30">
    <w:name w:val="Сетка таблицы33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редний список 11110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0">
    <w:name w:val="Средний список 112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3">
    <w:name w:val="Средний список 11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">
    <w:name w:val="Светлая заливка113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2">
    <w:name w:val="Сетка таблицы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 5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4">
    <w:name w:val="Table Grid1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63">
    <w:name w:val="Папушкин6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6">
    <w:name w:val="Сетка таблицы 526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0">
    <w:name w:val="Средний список 1120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6">
    <w:name w:val="Средний список 1 - Акцент 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64">
    <w:name w:val="Стандартная таблица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60">
    <w:name w:val="Классическ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1">
    <w:name w:val="Простая 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60">
    <w:name w:val="Изящн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6">
    <w:name w:val="Веб-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6">
    <w:name w:val="Веб-таблица 2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6">
    <w:name w:val="Веб-таблица 3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65">
    <w:name w:val="Изысканная таблица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62">
    <w:name w:val="Изящн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Классическ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55">
    <w:name w:val="Сетка таблицы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 8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Сетка таблицы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3">
    <w:name w:val="Сетка таблицы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64">
    <w:name w:val="Светлая заливка16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60">
    <w:name w:val="Средний список 126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40">
    <w:name w:val="Сетка таблицы25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ветлая заливка26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40">
    <w:name w:val="Сетка таблицы34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редний список 11114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4">
    <w:name w:val="Средний список 112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5">
    <w:name w:val="Средний список 1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1">
    <w:name w:val="Светлая заливка114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7">
    <w:name w:val="Сетка таблицы8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 58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5">
    <w:name w:val="Table Grid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73">
    <w:name w:val="Папушкин7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7">
    <w:name w:val="Сетка таблицы 527"/>
    <w:basedOn w:val="a3"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5">
    <w:name w:val="Средний список 1125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7">
    <w:name w:val="Средний список 1 - Акцент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74">
    <w:name w:val="Стандартная таблица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70">
    <w:name w:val="Классическ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1">
    <w:name w:val="Прост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70">
    <w:name w:val="Изящная 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7">
    <w:name w:val="Веб-таблица 1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7">
    <w:name w:val="Веб-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7">
    <w:name w:val="Веб-таблица 3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75">
    <w:name w:val="Изысканная таблица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72">
    <w:name w:val="Изящн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71">
    <w:name w:val="Классическая таблица 2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65">
    <w:name w:val="Сетка таблицы16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 8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72">
    <w:name w:val="Сетка таблицы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3">
    <w:name w:val="Сетка таблицы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74">
    <w:name w:val="Светлая заливка17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70">
    <w:name w:val="Средний список 127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50">
    <w:name w:val="Сетка таблицы25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ветлая заливка27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50">
    <w:name w:val="Сетка таблицы35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Средний список 11116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6">
    <w:name w:val="Средний список 112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7">
    <w:name w:val="Средний список 1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">
    <w:name w:val="Светлая заливка115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0">
    <w:name w:val="Прост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5">
    <w:name w:val="Простая таблица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81">
    <w:name w:val="Классическ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Классическ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6">
    <w:name w:val="Столбцы таблицы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31">
    <w:name w:val="Столбцы таблицы 3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30">
    <w:name w:val="Столбцы таблицы 4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82">
    <w:name w:val="Сетка таблицы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81">
    <w:name w:val="Сетка таблицы 2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90">
    <w:name w:val="Сетка таблицы 59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8">
    <w:name w:val="Сетка таблицы 8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30">
    <w:name w:val="Таблица-список 1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30">
    <w:name w:val="Таблица-список 2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f2">
    <w:name w:val="Современная таблица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89">
    <w:name w:val="Изысканная таблица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a">
    <w:name w:val="Стандартная таблица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83">
    <w:name w:val="Изящн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2">
    <w:name w:val="Изящн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8">
    <w:name w:val="Веб-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8">
    <w:name w:val="Веб-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8">
    <w:name w:val="Веб-таблица 3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b">
    <w:name w:val="Папушкин8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8">
    <w:name w:val="Сетка таблицы 528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7">
    <w:name w:val="Средний список 1127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8">
    <w:name w:val="Средний список 1 - Акцент 118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84">
    <w:name w:val="Светлая заливка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8">
    <w:name w:val="Средний список 128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83">
    <w:name w:val="Светлая заливка28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1">
    <w:name w:val="Светлая заливка116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">
    <w:name w:val="Простая таблица 3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">
    <w:name w:val="Средняя заливка 2 - Акцент 4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0">
    <w:name w:val="Светлая заливка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Светлая заливка2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0">
    <w:name w:val="Сетка таблицы311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0">
    <w:name w:val="Светлая заливка113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8">
    <w:name w:val="Светлая заливка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0">
    <w:name w:val="Светлая заливка1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Сетка таблицы41"/>
    <w:basedOn w:val="a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ветлая заливка114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ffff1">
    <w:name w:val="рпдлпжлопж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512">
    <w:name w:val="Сетка таблицы51"/>
    <w:basedOn w:val="a3"/>
    <w:qFormat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 5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1a">
    <w:name w:val="Папушкин11"/>
    <w:basedOn w:val="afff"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1">
    <w:name w:val="Сетка таблицы 52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111">
    <w:name w:val="Столбцы таблицы 3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10">
    <w:name w:val="Столбцы таблицы 4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1">
    <w:name w:val="Столбцы таблицы 5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1">
    <w:name w:val="Столбцы таблицы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1">
    <w:name w:val="Таблица-список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Современная таблица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11180">
    <w:name w:val="Средний список 1111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Средний список 1 - Акцент 11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12">
    <w:name w:val="Простая таблица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c">
    <w:name w:val="Стандарт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a">
    <w:name w:val="Классическ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b">
    <w:name w:val="Прост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13">
    <w:name w:val="Изящная таблица 2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10">
    <w:name w:val="Веб-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10">
    <w:name w:val="Веб-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1">
    <w:name w:val="Веб-таблица 3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d">
    <w:name w:val="Изыскан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c">
    <w:name w:val="Изящная таблица 1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Классическая 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d">
    <w:name w:val="Сетка таблицы1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 8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16">
    <w:name w:val="Сетка таблицы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e">
    <w:name w:val="Сетка таблицы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-411">
    <w:name w:val="Средняя заливка 2 - Акцент 4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0">
    <w:name w:val="Средний список 131"/>
    <w:basedOn w:val="a3"/>
    <w:uiPriority w:val="65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9">
    <w:name w:val="Средний список 11119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12">
    <w:name w:val="Светлая заливка4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">
    <w:name w:val="Средний список 1211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8">
    <w:name w:val="Средний список 112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1">
    <w:name w:val="Средний список 113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2110">
    <w:name w:val="Светлая заливка12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">
    <w:name w:val="Средний список 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1">
    <w:name w:val="Средний список 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0">
    <w:name w:val="Средний список 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110">
    <w:name w:val="Светлая заливка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">
    <w:name w:val="Средний список 117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1">
    <w:name w:val="Средний список 118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1">
    <w:name w:val="Средний список 119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1">
    <w:name w:val="Средний список 1110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1">
    <w:name w:val="Средний список 1111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22">
    <w:name w:val="Светлая заливка32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">
    <w:name w:val="Средний список 1112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1">
    <w:name w:val="Средний список 1113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1">
    <w:name w:val="Средний список 1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1">
    <w:name w:val="Средний список 1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1">
    <w:name w:val="Средний список 1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1">
    <w:name w:val="Светлая заливка116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2">
    <w:name w:val="Светлая заливка33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">
    <w:name w:val="Светлая заливка13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0">
    <w:name w:val="Сетка таблицы 5111"/>
    <w:basedOn w:val="a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70">
    <w:name w:val="Светлая заливка117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0">
    <w:name w:val="Светлая заливка21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">
    <w:name w:val="Светлая заливка12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0">
    <w:name w:val="Светлая заливка22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0">
    <w:name w:val="Светлая заливка18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0">
    <w:name w:val="Светлая заливка28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ff2">
    <w:name w:val="Стиль алаеваМаркированный список + По ширине Междустр.интервал:  по..."/>
    <w:basedOn w:val="a1"/>
    <w:link w:val="affff3"/>
    <w:pPr>
      <w:widowControl/>
      <w:tabs>
        <w:tab w:val="left" w:pos="1418"/>
      </w:tabs>
      <w:adjustRightInd/>
      <w:spacing w:line="360" w:lineRule="auto"/>
      <w:ind w:left="1418" w:hanging="567"/>
      <w:textAlignment w:val="auto"/>
    </w:pPr>
    <w:rPr>
      <w:rFonts w:eastAsia="Times New Roman"/>
      <w:snapToGrid w:val="0"/>
      <w:spacing w:val="0"/>
      <w:szCs w:val="24"/>
      <w:lang w:eastAsia="ru-RU"/>
    </w:rPr>
  </w:style>
  <w:style w:type="paragraph" w:customStyle="1" w:styleId="1ArialBlack66">
    <w:name w:val="Стиль Заголовок 1 + Arial Black По ширине Перед:  6 пт После:  6...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tabs>
        <w:tab w:val="left" w:pos="840"/>
      </w:tabs>
      <w:adjustRightInd/>
      <w:spacing w:before="240" w:after="240" w:line="240" w:lineRule="auto"/>
      <w:ind w:left="1440" w:hanging="600"/>
      <w:textAlignment w:val="auto"/>
    </w:pPr>
    <w:rPr>
      <w:rFonts w:eastAsia="Times New Roman"/>
      <w:caps w:val="0"/>
      <w:spacing w:val="0"/>
      <w:kern w:val="0"/>
      <w:sz w:val="24"/>
      <w:szCs w:val="20"/>
      <w:lang w:eastAsia="ru-RU"/>
    </w:rPr>
  </w:style>
  <w:style w:type="paragraph" w:customStyle="1" w:styleId="2ArialBlack12">
    <w:name w:val="Стиль Заголовок 2 + Arial Black 12 пт не полужирный По левому кр..."/>
    <w:basedOn w:val="20"/>
    <w:qFormat/>
    <w:pPr>
      <w:keepNext/>
      <w:widowControl/>
      <w:numPr>
        <w:ilvl w:val="0"/>
        <w:numId w:val="0"/>
      </w:numPr>
      <w:tabs>
        <w:tab w:val="left" w:pos="1429"/>
      </w:tabs>
      <w:suppressAutoHyphens w:val="0"/>
      <w:spacing w:after="240"/>
      <w:ind w:left="1429" w:hanging="578"/>
      <w:jc w:val="left"/>
      <w:textAlignment w:val="auto"/>
    </w:pPr>
    <w:rPr>
      <w:rFonts w:eastAsia="Times New Roman"/>
      <w:spacing w:val="0"/>
      <w:kern w:val="0"/>
      <w:sz w:val="24"/>
      <w:szCs w:val="20"/>
    </w:rPr>
  </w:style>
  <w:style w:type="character" w:customStyle="1" w:styleId="affff3">
    <w:name w:val="Стиль алаеваМаркированный список + По ширине Междустр.интервал:  по... Знак Знак"/>
    <w:basedOn w:val="a2"/>
    <w:link w:val="affff2"/>
    <w:qFormat/>
    <w:rPr>
      <w:rFonts w:ascii="Arial" w:hAnsi="Arial"/>
      <w:snapToGrid w:val="0"/>
      <w:sz w:val="22"/>
      <w:szCs w:val="24"/>
    </w:rPr>
  </w:style>
  <w:style w:type="paragraph" w:customStyle="1" w:styleId="xl1708">
    <w:name w:val="xl17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09">
    <w:name w:val="xl17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0">
    <w:name w:val="xl17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1">
    <w:name w:val="xl171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2">
    <w:name w:val="xl17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3">
    <w:name w:val="xl17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4">
    <w:name w:val="xl17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5">
    <w:name w:val="xl17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1716">
    <w:name w:val="xl17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7">
    <w:name w:val="xl17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8">
    <w:name w:val="xl17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9">
    <w:name w:val="xl171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6986">
    <w:name w:val="xl698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7">
    <w:name w:val="xl698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8">
    <w:name w:val="xl698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89">
    <w:name w:val="xl6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0">
    <w:name w:val="xl69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1">
    <w:name w:val="xl69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2">
    <w:name w:val="xl699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3">
    <w:name w:val="xl6993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4">
    <w:name w:val="xl699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5">
    <w:name w:val="xl69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6">
    <w:name w:val="xl69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7">
    <w:name w:val="xl699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8">
    <w:name w:val="xl69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9">
    <w:name w:val="xl699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7000">
    <w:name w:val="xl700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1f8">
    <w:name w:val="Стиль Для таблицы (приложения 1) + По правому краю"/>
    <w:basedOn w:val="19"/>
    <w:qFormat/>
    <w:pPr>
      <w:ind w:left="33" w:hanging="33"/>
    </w:pPr>
    <w:rPr>
      <w:rFonts w:ascii="Arial" w:hAnsi="Arial"/>
      <w:b w:val="0"/>
      <w:bCs w:val="0"/>
      <w:color w:val="000000" w:themeColor="text1" w:themeShade="BF"/>
      <w:sz w:val="16"/>
      <w:szCs w:val="20"/>
      <w:lang w:eastAsia="ru-RU"/>
    </w:rPr>
  </w:style>
  <w:style w:type="table" w:customStyle="1" w:styleId="3112">
    <w:name w:val="Простая таблица 3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110">
    <w:name w:val="Светлая заливка1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9">
    <w:name w:val="рпдлпжлопж1"/>
    <w:basedOn w:val="a3"/>
    <w:uiPriority w:val="99"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1">
    <w:name w:val="Средняя заливка 2 - Акцент 41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0">
    <w:name w:val="Светлая заливка19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90">
    <w:name w:val="Светлая заливка29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80">
    <w:name w:val="Светлая заливка1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30">
    <w:name w:val="Светлая заливка213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1">
    <w:name w:val="Светлая заливка123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20">
    <w:name w:val="Светлая заливка2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20">
    <w:name w:val="Светлая заливка132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310">
    <w:name w:val="Светлая заливка23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3">
    <w:name w:val="Простая таблица 32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3">
    <w:name w:val="Средняя заливка 2 - Акцент 43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21">
    <w:name w:val="Светлая заливка42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2">
    <w:name w:val="Средняя заливка 2 - Акцент 412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41">
    <w:name w:val="Светлая заливка34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0">
    <w:name w:val="Светлая заливка1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410">
    <w:name w:val="Светлая заливка24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20">
    <w:name w:val="Светлая заливка112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0">
    <w:name w:val="Светлая заливка15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510">
    <w:name w:val="Светлая заливка25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2">
    <w:name w:val="Светлая заливка113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610">
    <w:name w:val="Светлая заливка26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42">
    <w:name w:val="Светлая заливка1142"/>
    <w:basedOn w:val="a3"/>
    <w:uiPriority w:val="60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710">
    <w:name w:val="Светлая заливка27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52">
    <w:name w:val="Светлая заливка115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20">
    <w:name w:val="Светлая заливка18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20">
    <w:name w:val="Светлая заливка28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2">
    <w:name w:val="Светлая заливка1162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0">
    <w:name w:val="Простая таблица 312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1">
    <w:name w:val="Средняя заливка 2 - Акцент 42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2">
    <w:name w:val="Светлая заливка12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0">
    <w:name w:val="Светлая заливка2112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110">
    <w:name w:val="Светлая заливка113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10">
    <w:name w:val="Светлая заливка115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">
    <w:name w:val="Светлая заливка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1">
    <w:name w:val="Светлая заливка112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0">
    <w:name w:val="Светлая заливка114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9">
    <w:name w:val="рпдлпжлопж2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2">
    <w:name w:val="Средняя заливка 2 - Акцент 411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111">
    <w:name w:val="Светлая заливка4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">
    <w:name w:val="Светлая заливка1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">
    <w:name w:val="Светлая заливка21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Светлая заливка32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10">
    <w:name w:val="Светлая заливка116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Светлая заливка3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0">
    <w:name w:val="Светлая заливка117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1">
    <w:name w:val="Светлая заливка21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0">
    <w:name w:val="Светлая заливка122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1">
    <w:name w:val="Светлая заливка22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1">
    <w:name w:val="Светлая заливка18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1">
    <w:name w:val="Светлая заливка28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1703">
    <w:name w:val="xl1703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4">
    <w:name w:val="xl1704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5">
    <w:name w:val="xl170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6">
    <w:name w:val="xl1706"/>
    <w:basedOn w:val="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7">
    <w:name w:val="xl1707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3">
    <w:name w:val="xl18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00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i/>
      <w:iCs/>
      <w:spacing w:val="0"/>
      <w:sz w:val="24"/>
      <w:szCs w:val="24"/>
      <w:lang w:eastAsia="ru-RU"/>
    </w:rPr>
  </w:style>
  <w:style w:type="paragraph" w:customStyle="1" w:styleId="xl1854">
    <w:name w:val="xl1854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5">
    <w:name w:val="xl1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56">
    <w:name w:val="xl1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7">
    <w:name w:val="xl1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8">
    <w:name w:val="xl1858"/>
    <w:basedOn w:val="a1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9">
    <w:name w:val="xl185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60">
    <w:name w:val="xl186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1">
    <w:name w:val="xl1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2">
    <w:name w:val="xl1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4BACC6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3">
    <w:name w:val="xl1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4">
    <w:name w:val="xl186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5">
    <w:name w:val="xl18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6">
    <w:name w:val="xl1866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7">
    <w:name w:val="xl1867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8">
    <w:name w:val="xl18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9">
    <w:name w:val="xl1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70">
    <w:name w:val="xl18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20">
    <w:name w:val="xl172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1">
    <w:name w:val="xl1721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22">
    <w:name w:val="xl1722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3">
    <w:name w:val="xl1723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4">
    <w:name w:val="xl1724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5">
    <w:name w:val="xl1725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6">
    <w:name w:val="xl1726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7">
    <w:name w:val="xl1727"/>
    <w:basedOn w:val="a1"/>
    <w:qFormat/>
    <w:pPr>
      <w:widowControl/>
      <w:shd w:val="clear" w:color="FFFFCC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8">
    <w:name w:val="xl1728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9">
    <w:name w:val="xl1729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0">
    <w:name w:val="xl1730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1">
    <w:name w:val="xl1731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2">
    <w:name w:val="xl1732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3">
    <w:name w:val="xl1733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34">
    <w:name w:val="xl1734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5">
    <w:name w:val="xl1735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6">
    <w:name w:val="xl1736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37">
    <w:name w:val="xl1737"/>
    <w:basedOn w:val="a1"/>
    <w:qFormat/>
    <w:pPr>
      <w:widowControl/>
      <w:shd w:val="clear" w:color="000000" w:fill="C5D9F1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8">
    <w:name w:val="xl1738"/>
    <w:basedOn w:val="a1"/>
    <w:pPr>
      <w:widowControl/>
      <w:shd w:val="clear" w:color="000000" w:fill="FFC00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9">
    <w:name w:val="xl1739"/>
    <w:basedOn w:val="a1"/>
    <w:pPr>
      <w:widowControl/>
      <w:shd w:val="clear" w:color="000000" w:fill="C5D9F1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0">
    <w:name w:val="xl1740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41">
    <w:name w:val="xl1741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2">
    <w:name w:val="xl1742"/>
    <w:basedOn w:val="a1"/>
    <w:pPr>
      <w:widowControl/>
      <w:shd w:val="clear" w:color="0000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43">
    <w:name w:val="xl1743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4">
    <w:name w:val="xl1744"/>
    <w:basedOn w:val="a1"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5">
    <w:name w:val="xl1745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6">
    <w:name w:val="xl1746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7">
    <w:name w:val="xl1747"/>
    <w:basedOn w:val="a1"/>
    <w:qFormat/>
    <w:pPr>
      <w:widowControl/>
      <w:shd w:val="clear" w:color="FFFFCC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8">
    <w:name w:val="xl1748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9">
    <w:name w:val="xl1749"/>
    <w:basedOn w:val="a1"/>
    <w:qFormat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0">
    <w:name w:val="xl1750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1">
    <w:name w:val="xl1751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2">
    <w:name w:val="xl1752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3">
    <w:name w:val="xl1753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54">
    <w:name w:val="xl1754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5">
    <w:name w:val="xl1755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6">
    <w:name w:val="xl1756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7">
    <w:name w:val="xl1757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8">
    <w:name w:val="xl1758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9">
    <w:name w:val="xl1759"/>
    <w:basedOn w:val="a1"/>
    <w:qFormat/>
    <w:pPr>
      <w:widowControl/>
      <w:shd w:val="clear" w:color="000000" w:fill="800000"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760">
    <w:name w:val="xl176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1">
    <w:name w:val="xl1761"/>
    <w:basedOn w:val="a1"/>
    <w:qFormat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62">
    <w:name w:val="xl1762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3">
    <w:name w:val="xl1763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4">
    <w:name w:val="xl1764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5">
    <w:name w:val="xl1765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6">
    <w:name w:val="xl1766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7">
    <w:name w:val="xl176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8">
    <w:name w:val="xl1768"/>
    <w:basedOn w:val="a1"/>
    <w:qFormat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9">
    <w:name w:val="xl1769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0">
    <w:name w:val="xl1770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71">
    <w:name w:val="xl1771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2">
    <w:name w:val="xl1772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3">
    <w:name w:val="xl1773"/>
    <w:basedOn w:val="a1"/>
    <w:pPr>
      <w:widowControl/>
      <w:shd w:val="clear" w:color="FFFF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table" w:customStyle="1" w:styleId="1100">
    <w:name w:val="Светлая заливка11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90">
    <w:name w:val="Светлая заливка119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00">
    <w:name w:val="Светлая заливка12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102">
    <w:name w:val="Светлая заливка1110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7334">
    <w:name w:val="xl73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5">
    <w:name w:val="xl73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6">
    <w:name w:val="xl73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7">
    <w:name w:val="xl733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8">
    <w:name w:val="xl73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9">
    <w:name w:val="xl73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0">
    <w:name w:val="xl73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1">
    <w:name w:val="xl73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7342">
    <w:name w:val="xl73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3">
    <w:name w:val="xl73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4">
    <w:name w:val="xl73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5">
    <w:name w:val="xl734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6">
    <w:name w:val="xl7346"/>
    <w:basedOn w:val="a1"/>
    <w:pPr>
      <w:widowControl/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47">
    <w:name w:val="xl734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8">
    <w:name w:val="xl73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9">
    <w:name w:val="xl734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0">
    <w:name w:val="xl7350"/>
    <w:basedOn w:val="a1"/>
    <w:qFormat/>
    <w:pPr>
      <w:widowControl/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1">
    <w:name w:val="xl73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2">
    <w:name w:val="xl7352"/>
    <w:basedOn w:val="a1"/>
    <w:qFormat/>
    <w:pPr>
      <w:widowControl/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3">
    <w:name w:val="xl73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4">
    <w:name w:val="xl73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5">
    <w:name w:val="xl73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6">
    <w:name w:val="xl73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7">
    <w:name w:val="xl73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58851">
    <w:name w:val="xl58851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2">
    <w:name w:val="xl588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3">
    <w:name w:val="xl588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4">
    <w:name w:val="xl588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5">
    <w:name w:val="xl58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6">
    <w:name w:val="xl58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7">
    <w:name w:val="xl58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8">
    <w:name w:val="xl58858"/>
    <w:basedOn w:val="a1"/>
    <w:qFormat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9">
    <w:name w:val="xl5885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0">
    <w:name w:val="xl5886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1">
    <w:name w:val="xl58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2">
    <w:name w:val="xl58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3">
    <w:name w:val="xl58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4">
    <w:name w:val="xl588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5">
    <w:name w:val="xl5886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6">
    <w:name w:val="xl5886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7">
    <w:name w:val="xl588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8">
    <w:name w:val="xl5886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9">
    <w:name w:val="xl58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0">
    <w:name w:val="xl58870"/>
    <w:basedOn w:val="a1"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1">
    <w:name w:val="xl588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4473">
    <w:name w:val="xl44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4">
    <w:name w:val="xl447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5">
    <w:name w:val="xl44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4476">
    <w:name w:val="xl44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7">
    <w:name w:val="xl44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8">
    <w:name w:val="xl44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9">
    <w:name w:val="xl447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80">
    <w:name w:val="xl44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81">
    <w:name w:val="xl44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2">
    <w:name w:val="xl448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3">
    <w:name w:val="xl4483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4">
    <w:name w:val="xl44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4485">
    <w:name w:val="xl44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4486">
    <w:name w:val="xl44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7">
    <w:name w:val="xl448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2">
    <w:name w:val="xl44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0">
    <w:name w:val="xl44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1">
    <w:name w:val="xl44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AB889A-E328-457B-B49F-24C8ADBC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40</Pages>
  <Words>7881</Words>
  <Characters>44925</Characters>
  <Application>Microsoft Office Word</Application>
  <DocSecurity>0</DocSecurity>
  <Lines>374</Lines>
  <Paragraphs>105</Paragraphs>
  <ScaleCrop>false</ScaleCrop>
  <Company>Microsoft</Company>
  <LinksUpToDate>false</LinksUpToDate>
  <CharactersWithSpaces>52701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Кошель Алина Григорьевна</cp:lastModifiedBy>
  <cp:revision>8</cp:revision>
  <cp:lastPrinted>2012-09-26T10:42:00Z</cp:lastPrinted>
  <dcterms:created xsi:type="dcterms:W3CDTF">2013-12-09T14:27:00Z</dcterms:created>
  <dcterms:modified xsi:type="dcterms:W3CDTF">2021-05-07T05:10:00Z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